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F06CA6" w:rsidP="00433648">
      <w:pPr>
        <w:pStyle w:val="Heading1"/>
        <w:spacing w:before="240"/>
      </w:pPr>
      <w:r w:rsidRPr="00F06CA6">
        <w:t>M1.8 Make order of magnitude calculations</w:t>
      </w:r>
    </w:p>
    <w:p w:rsidR="006B7C7A" w:rsidRDefault="00174A61" w:rsidP="003B5BCE">
      <w:pPr>
        <w:pStyle w:val="Heading3"/>
      </w:pPr>
      <w:r>
        <w:t>Tutorial</w:t>
      </w:r>
      <w:r w:rsidR="00742C00">
        <w:t>s</w:t>
      </w:r>
    </w:p>
    <w:p w:rsidR="00F06CA6" w:rsidRPr="00E06AE6" w:rsidRDefault="00F06CA6" w:rsidP="00F06CA6">
      <w:pPr>
        <w:jc w:val="both"/>
        <w:rPr>
          <w:rFonts w:cs="Arial"/>
        </w:rPr>
      </w:pPr>
      <w:r w:rsidRPr="00E06AE6">
        <w:rPr>
          <w:rFonts w:cs="Arial"/>
        </w:rPr>
        <w:t>Learners may be tested on their ability to:</w:t>
      </w:r>
    </w:p>
    <w:p w:rsidR="00F06CA6" w:rsidRPr="00E06AE6" w:rsidRDefault="00F06CA6" w:rsidP="00F06CA6">
      <w:pPr>
        <w:pStyle w:val="Bulletlist"/>
        <w:rPr>
          <w:rFonts w:cs="Arial"/>
        </w:rPr>
      </w:pPr>
      <w:r w:rsidRPr="00E06AE6">
        <w:rPr>
          <w:rFonts w:cs="Arial"/>
        </w:rPr>
        <w:t>use and manipulate the magnification formula,</w:t>
      </w:r>
    </w:p>
    <w:p w:rsidR="00F06CA6" w:rsidRPr="00E06AE6" w:rsidRDefault="00F06CA6" w:rsidP="00F06CA6">
      <w:pPr>
        <w:pStyle w:val="Bulletlist"/>
        <w:numPr>
          <w:ilvl w:val="0"/>
          <w:numId w:val="0"/>
        </w:numPr>
        <w:ind w:left="714"/>
        <w:rPr>
          <w:rFonts w:cs="Arial"/>
        </w:rPr>
      </w:pPr>
      <w:r w:rsidRPr="00E06AE6">
        <w:rPr>
          <w:rFonts w:cs="Arial"/>
          <w:position w:val="-28"/>
        </w:rPr>
        <w:object w:dxaOrig="3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35.25pt" o:ole="">
            <v:imagedata r:id="rId8" o:title=""/>
          </v:shape>
          <o:OLEObject Type="Embed" ProgID="Equation.3" ShapeID="_x0000_i1025" DrawAspect="Content" ObjectID="_1566907923" r:id="rId9"/>
        </w:object>
      </w:r>
    </w:p>
    <w:p w:rsidR="00174A61" w:rsidRPr="00174A61" w:rsidRDefault="00F06CA6" w:rsidP="00F05605">
      <w:pPr>
        <w:pStyle w:val="Heading3"/>
      </w:pPr>
      <w:bookmarkStart w:id="0" w:name="_GoBack"/>
      <w:bookmarkEnd w:id="0"/>
      <w:r w:rsidRPr="00F06CA6">
        <w:t>Order of magnitude</w:t>
      </w:r>
    </w:p>
    <w:p w:rsidR="00174A61" w:rsidRDefault="00F06CA6" w:rsidP="00433648">
      <w:r w:rsidRPr="00F06CA6">
        <w:t>Orders of magnitude are used to make approximate comparisons of size or quantity. If two numbers have the same order of magnitude, they are about the same size. If two numbers differ by one order of magnitude, one is about ten times larger than the other. If they differ by two orders of magnitude, they differ by a factor of about 100, and so on.</w:t>
      </w:r>
    </w:p>
    <w:tbl>
      <w:tblPr>
        <w:tblpPr w:leftFromText="180" w:rightFromText="180" w:vertAnchor="text" w:horzAnchor="margin" w:tblpY="97"/>
        <w:tblW w:w="0" w:type="auto"/>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882"/>
        <w:gridCol w:w="1197"/>
      </w:tblGrid>
      <w:tr w:rsidR="00F06CA6" w:rsidRPr="00F06CA6" w:rsidTr="00F06CA6">
        <w:trPr>
          <w:tblCellSpacing w:w="15" w:type="dxa"/>
        </w:trPr>
        <w:tc>
          <w:tcPr>
            <w:tcW w:w="0" w:type="auto"/>
            <w:tcBorders>
              <w:bottom w:val="single" w:sz="6" w:space="0" w:color="000000"/>
            </w:tcBorders>
            <w:shd w:val="clear" w:color="auto" w:fill="FFFFFF"/>
            <w:vAlign w:val="center"/>
            <w:hideMark/>
          </w:tcPr>
          <w:p w:rsidR="00F06CA6" w:rsidRPr="00F06CA6" w:rsidRDefault="00F05605" w:rsidP="00F06CA6">
            <w:pPr>
              <w:spacing w:after="0" w:line="336" w:lineRule="atLeast"/>
              <w:jc w:val="center"/>
              <w:rPr>
                <w:rFonts w:eastAsia="Times New Roman" w:cs="Arial"/>
                <w:b/>
                <w:bCs/>
                <w:color w:val="802F35"/>
                <w:sz w:val="21"/>
                <w:szCs w:val="21"/>
                <w:lang w:eastAsia="en-GB"/>
              </w:rPr>
            </w:pPr>
            <w:hyperlink r:id="rId10" w:anchor="Powers_of_ten" w:tooltip="Exponent" w:history="1">
              <w:r w:rsidR="00F06CA6" w:rsidRPr="00F06CA6">
                <w:rPr>
                  <w:rFonts w:eastAsia="Times New Roman" w:cs="Arial"/>
                  <w:b/>
                  <w:bCs/>
                  <w:color w:val="802F35"/>
                  <w:sz w:val="21"/>
                  <w:lang w:eastAsia="en-GB"/>
                </w:rPr>
                <w:t>Powers</w:t>
              </w:r>
            </w:hyperlink>
            <w:r w:rsidR="00F06CA6" w:rsidRPr="00F06CA6">
              <w:rPr>
                <w:rFonts w:eastAsia="Times New Roman" w:cs="Arial"/>
                <w:b/>
                <w:bCs/>
                <w:color w:val="802F35"/>
                <w:sz w:val="21"/>
                <w:szCs w:val="21"/>
                <w:lang w:eastAsia="en-GB"/>
              </w:rPr>
              <w:br/>
              <w:t>of ten</w:t>
            </w:r>
          </w:p>
        </w:tc>
        <w:tc>
          <w:tcPr>
            <w:tcW w:w="0" w:type="auto"/>
            <w:tcBorders>
              <w:bottom w:val="single" w:sz="6" w:space="0" w:color="000000"/>
            </w:tcBorders>
            <w:shd w:val="clear" w:color="auto" w:fill="FFFFFF"/>
            <w:vAlign w:val="center"/>
            <w:hideMark/>
          </w:tcPr>
          <w:p w:rsidR="00F06CA6" w:rsidRPr="00F06CA6" w:rsidRDefault="00F06CA6" w:rsidP="00F06CA6">
            <w:pPr>
              <w:spacing w:after="0" w:line="336" w:lineRule="atLeast"/>
              <w:jc w:val="center"/>
              <w:rPr>
                <w:rFonts w:eastAsia="Times New Roman" w:cs="Arial"/>
                <w:b/>
                <w:bCs/>
                <w:color w:val="802F35"/>
                <w:sz w:val="21"/>
                <w:szCs w:val="21"/>
                <w:lang w:eastAsia="en-GB"/>
              </w:rPr>
            </w:pPr>
            <w:r w:rsidRPr="00F06CA6">
              <w:rPr>
                <w:rFonts w:eastAsia="Times New Roman" w:cs="Arial"/>
                <w:b/>
                <w:bCs/>
                <w:color w:val="802F35"/>
                <w:sz w:val="21"/>
                <w:szCs w:val="21"/>
                <w:lang w:eastAsia="en-GB"/>
              </w:rPr>
              <w:t>Order of</w:t>
            </w:r>
            <w:r w:rsidRPr="00F06CA6">
              <w:rPr>
                <w:rFonts w:eastAsia="Times New Roman" w:cs="Arial"/>
                <w:b/>
                <w:bCs/>
                <w:color w:val="802F35"/>
                <w:sz w:val="21"/>
                <w:szCs w:val="21"/>
                <w:lang w:eastAsia="en-GB"/>
              </w:rPr>
              <w:br/>
              <w:t>magnitude</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0.0001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−4</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0.001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−3</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0.01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−2</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10</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100</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2</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1,000</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3</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10,000</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4</w:t>
            </w:r>
          </w:p>
        </w:tc>
      </w:tr>
    </w:tbl>
    <w:p w:rsidR="0071049E" w:rsidRDefault="0071049E"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Pr="00F06CA6" w:rsidRDefault="00F06CA6" w:rsidP="00F06CA6">
      <w:pPr>
        <w:spacing w:after="200" w:line="240" w:lineRule="auto"/>
        <w:rPr>
          <w:rFonts w:cs="Arial"/>
        </w:rPr>
      </w:pPr>
      <w:r w:rsidRPr="00F06CA6">
        <w:rPr>
          <w:rFonts w:cs="Arial"/>
        </w:rPr>
        <w:t>For example, if you were comparing the surface of an orange with that of the earth, one would say the surface of the earth is many orders of magnitude larger than that of the orange.</w:t>
      </w:r>
    </w:p>
    <w:p w:rsidR="00F06CA6" w:rsidRPr="00F06CA6" w:rsidRDefault="00F06CA6" w:rsidP="00F06CA6">
      <w:pPr>
        <w:spacing w:after="200" w:line="240" w:lineRule="auto"/>
        <w:rPr>
          <w:rFonts w:cs="Arial"/>
        </w:rPr>
      </w:pPr>
      <w:r w:rsidRPr="00F06CA6">
        <w:rPr>
          <w:rFonts w:cs="Arial"/>
        </w:rPr>
        <w:t>The formula used to calculate magnification is:</w:t>
      </w:r>
    </w:p>
    <w:p w:rsidR="00F06CA6" w:rsidRPr="00F06CA6" w:rsidRDefault="00F06CA6" w:rsidP="00E6370D">
      <w:pPr>
        <w:spacing w:after="200" w:line="240" w:lineRule="auto"/>
        <w:jc w:val="center"/>
        <w:rPr>
          <w:rFonts w:cs="Arial"/>
        </w:rPr>
      </w:pPr>
      <w:r w:rsidRPr="00F06CA6">
        <w:rPr>
          <w:rFonts w:cs="Arial"/>
          <w:position w:val="-30"/>
          <w:highlight w:val="green"/>
        </w:rPr>
        <w:object w:dxaOrig="3640" w:dyaOrig="720">
          <v:shape id="_x0000_i1026" type="#_x0000_t75" style="width:182.9pt;height:36pt" o:ole="" filled="t" fillcolor="#e5b9bc">
            <v:imagedata r:id="rId11" o:title=""/>
          </v:shape>
          <o:OLEObject Type="Embed" ProgID="Equation.3" ShapeID="_x0000_i1026" DrawAspect="Content" ObjectID="_1566907924" r:id="rId12"/>
        </w:object>
      </w:r>
    </w:p>
    <w:p w:rsidR="00F06CA6" w:rsidRDefault="00F06CA6" w:rsidP="0071049E">
      <w:pPr>
        <w:pStyle w:val="Bulletlist"/>
        <w:numPr>
          <w:ilvl w:val="0"/>
          <w:numId w:val="0"/>
        </w:numPr>
        <w:ind w:left="714" w:hanging="357"/>
        <w:sectPr w:rsidR="00F06CA6" w:rsidSect="00A03399">
          <w:headerReference w:type="default" r:id="rId13"/>
          <w:footerReference w:type="default" r:id="rId14"/>
          <w:pgSz w:w="11906" w:h="16838"/>
          <w:pgMar w:top="1843" w:right="1133" w:bottom="2127" w:left="1440" w:header="567" w:footer="708" w:gutter="0"/>
          <w:cols w:space="708"/>
          <w:docGrid w:linePitch="360"/>
        </w:sectPr>
      </w:pPr>
    </w:p>
    <w:p w:rsidR="00F06CA6" w:rsidRPr="00F06CA6" w:rsidRDefault="00F06CA6" w:rsidP="00F06CA6">
      <w:r w:rsidRPr="00F06CA6">
        <w:lastRenderedPageBreak/>
        <w:t>You can rearrange the formula to calculate any of the three unknowns, as long as you have the other two. However for this to work you must make sure that both quantities/sizes are in the same units.</w:t>
      </w:r>
    </w:p>
    <w:p w:rsidR="00174A61" w:rsidRDefault="00F06CA6" w:rsidP="00F06CA6">
      <w:r w:rsidRPr="00F06CA6">
        <w:t xml:space="preserve">For example take the following micrograph showing a section of mouse pancreas at high power, one </w:t>
      </w:r>
      <w:proofErr w:type="spellStart"/>
      <w:r w:rsidRPr="00F06CA6">
        <w:t>acinus</w:t>
      </w:r>
      <w:proofErr w:type="spellEnd"/>
      <w:r w:rsidRPr="00F06CA6">
        <w:t xml:space="preserve"> (a cluster of cells) is circled. The magnification of the micrograph is x400 and the length of the circled </w:t>
      </w:r>
      <w:proofErr w:type="spellStart"/>
      <w:r w:rsidRPr="00F06CA6">
        <w:t>acinus</w:t>
      </w:r>
      <w:proofErr w:type="spellEnd"/>
      <w:r w:rsidRPr="00F06CA6">
        <w:t xml:space="preserve"> is 32 mm. We want to calculate the actual size of the </w:t>
      </w:r>
      <w:proofErr w:type="spellStart"/>
      <w:r w:rsidRPr="00F06CA6">
        <w:t>acinus</w:t>
      </w:r>
      <w:proofErr w:type="spellEnd"/>
      <w:r w:rsidRPr="00F06CA6">
        <w:t>.</w:t>
      </w:r>
    </w:p>
    <w:p w:rsidR="00433648" w:rsidRDefault="00F06CA6" w:rsidP="00E6370D">
      <w:pPr>
        <w:ind w:left="-284"/>
        <w:jc w:val="center"/>
      </w:pPr>
      <w:r>
        <w:rPr>
          <w:rFonts w:cs="Arial"/>
          <w:noProof/>
          <w:lang w:eastAsia="en-GB"/>
        </w:rPr>
        <w:drawing>
          <wp:inline distT="0" distB="0" distL="0" distR="0" wp14:anchorId="13D4D28B" wp14:editId="669DE7B3">
            <wp:extent cx="3543300" cy="3019425"/>
            <wp:effectExtent l="0" t="0" r="0" b="9525"/>
            <wp:docPr id="11" name="Picture 11" descr="micrograph showing a section of mouse pancreas" title="micrograph showing a section of mouse panc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3019425"/>
                    </a:xfrm>
                    <a:prstGeom prst="rect">
                      <a:avLst/>
                    </a:prstGeom>
                    <a:noFill/>
                    <a:ln>
                      <a:noFill/>
                    </a:ln>
                  </pic:spPr>
                </pic:pic>
              </a:graphicData>
            </a:graphic>
          </wp:inline>
        </w:drawing>
      </w:r>
    </w:p>
    <w:p w:rsidR="00F06CA6" w:rsidRPr="00F06CA6" w:rsidRDefault="00F06CA6" w:rsidP="00E6370D">
      <w:pPr>
        <w:jc w:val="center"/>
        <w:rPr>
          <w:rFonts w:cs="Arial"/>
          <w:color w:val="802F35"/>
        </w:rPr>
      </w:pPr>
      <w:r w:rsidRPr="00F06CA6">
        <w:rPr>
          <w:rFonts w:cs="Arial"/>
          <w:color w:val="802F35"/>
        </w:rPr>
        <w:t xml:space="preserve">Magnification </w:t>
      </w:r>
      <w:r w:rsidRPr="00F06CA6">
        <w:rPr>
          <w:rFonts w:cs="Arial"/>
          <w:color w:val="802F35"/>
        </w:rPr>
        <w:sym w:font="Wingdings" w:char="F0E0"/>
      </w:r>
      <w:r w:rsidRPr="00F06CA6">
        <w:rPr>
          <w:rFonts w:cs="Arial"/>
          <w:color w:val="802F35"/>
        </w:rPr>
        <w:t xml:space="preserve"> x400</w:t>
      </w:r>
    </w:p>
    <w:p w:rsidR="00F06CA6" w:rsidRPr="00F06CA6" w:rsidRDefault="00F06CA6" w:rsidP="00E6370D">
      <w:pPr>
        <w:spacing w:after="200" w:line="240" w:lineRule="auto"/>
        <w:jc w:val="center"/>
        <w:rPr>
          <w:rFonts w:cs="Arial"/>
          <w:color w:val="802F35"/>
        </w:rPr>
      </w:pPr>
      <w:r w:rsidRPr="00F06CA6">
        <w:rPr>
          <w:rFonts w:cs="Arial"/>
          <w:color w:val="802F35"/>
        </w:rPr>
        <w:t xml:space="preserve">Length of the circled </w:t>
      </w:r>
      <w:proofErr w:type="spellStart"/>
      <w:r w:rsidRPr="00F06CA6">
        <w:rPr>
          <w:rFonts w:cs="Arial"/>
          <w:color w:val="802F35"/>
        </w:rPr>
        <w:t>acinus</w:t>
      </w:r>
      <w:proofErr w:type="spellEnd"/>
      <w:r w:rsidRPr="00F06CA6">
        <w:rPr>
          <w:rFonts w:cs="Arial"/>
          <w:color w:val="802F35"/>
        </w:rPr>
        <w:t xml:space="preserve"> in the image </w:t>
      </w:r>
      <w:r w:rsidRPr="00F06CA6">
        <w:rPr>
          <w:rFonts w:cs="Arial"/>
          <w:color w:val="802F35"/>
        </w:rPr>
        <w:sym w:font="Wingdings" w:char="F0E0"/>
      </w:r>
      <w:r w:rsidRPr="00F06CA6">
        <w:rPr>
          <w:rFonts w:cs="Arial"/>
          <w:color w:val="802F35"/>
        </w:rPr>
        <w:t xml:space="preserve"> 32 mm</w:t>
      </w:r>
    </w:p>
    <w:p w:rsidR="00F06CA6" w:rsidRPr="00F06CA6" w:rsidRDefault="00F06CA6" w:rsidP="00F06CA6">
      <w:pPr>
        <w:spacing w:after="200" w:line="240" w:lineRule="auto"/>
        <w:rPr>
          <w:rFonts w:cs="Arial"/>
          <w:sz w:val="6"/>
        </w:rPr>
      </w:pPr>
    </w:p>
    <w:p w:rsidR="00F06CA6" w:rsidRPr="00F06CA6" w:rsidRDefault="00F06CA6" w:rsidP="00F06CA6">
      <w:pPr>
        <w:spacing w:after="200" w:line="240" w:lineRule="auto"/>
        <w:rPr>
          <w:rFonts w:cs="Arial"/>
        </w:rPr>
      </w:pPr>
      <w:r w:rsidRPr="00F06CA6">
        <w:rPr>
          <w:rFonts w:cs="Arial"/>
        </w:rPr>
        <w:t xml:space="preserve">We want to calculate the actual size of the </w:t>
      </w:r>
      <w:proofErr w:type="spellStart"/>
      <w:r w:rsidRPr="00F06CA6">
        <w:rPr>
          <w:rFonts w:cs="Arial"/>
        </w:rPr>
        <w:t>acinus</w:t>
      </w:r>
      <w:proofErr w:type="spellEnd"/>
      <w:r w:rsidRPr="00F06CA6">
        <w:rPr>
          <w:rFonts w:cs="Arial"/>
        </w:rPr>
        <w:t>. This means we need to rearrange the magnification formula (</w:t>
      </w:r>
      <w:r w:rsidRPr="00F06CA6">
        <w:rPr>
          <w:rFonts w:cs="Arial"/>
          <w:i/>
        </w:rPr>
        <w:t>rearranging formulas is covered in detail in section M2.2</w:t>
      </w:r>
      <w:r w:rsidRPr="00F06CA6">
        <w:rPr>
          <w:rFonts w:cs="Arial"/>
        </w:rPr>
        <w:t>) to make the size of real object the subject of the equation. This gives us the size of the real object equals the size of the image divided by the magnification.</w:t>
      </w:r>
    </w:p>
    <w:p w:rsidR="00F06CA6" w:rsidRPr="00F06CA6" w:rsidRDefault="00F06CA6" w:rsidP="00E6370D">
      <w:pPr>
        <w:spacing w:after="200" w:line="240" w:lineRule="auto"/>
        <w:jc w:val="center"/>
        <w:rPr>
          <w:rFonts w:cs="Arial"/>
        </w:rPr>
      </w:pPr>
      <w:r w:rsidRPr="00F06CA6">
        <w:rPr>
          <w:rFonts w:cs="Arial"/>
          <w:position w:val="-28"/>
          <w:highlight w:val="green"/>
        </w:rPr>
        <w:object w:dxaOrig="3600" w:dyaOrig="700">
          <v:shape id="_x0000_i1027" type="#_x0000_t75" style="width:180.7pt;height:35.25pt" o:ole="" filled="t" fillcolor="#e5b9bc">
            <v:imagedata r:id="rId8" o:title=""/>
          </v:shape>
          <o:OLEObject Type="Embed" ProgID="Equation.3" ShapeID="_x0000_i1027" DrawAspect="Content" ObjectID="_1566907925" r:id="rId16"/>
        </w:object>
      </w:r>
    </w:p>
    <w:p w:rsidR="00F06CA6" w:rsidRPr="00F06CA6" w:rsidRDefault="00F06CA6" w:rsidP="00E6370D">
      <w:pPr>
        <w:spacing w:after="200" w:line="240" w:lineRule="auto"/>
        <w:jc w:val="center"/>
        <w:rPr>
          <w:rFonts w:cs="Arial"/>
        </w:rPr>
      </w:pPr>
      <w:r w:rsidRPr="00C94DC0">
        <w:rPr>
          <w:rFonts w:cs="Arial"/>
          <w:position w:val="-28"/>
          <w:highlight w:val="green"/>
        </w:rPr>
        <w:object w:dxaOrig="3680" w:dyaOrig="700">
          <v:shape id="_x0000_i1028" type="#_x0000_t75" style="width:184.9pt;height:35.15pt" o:ole="" filled="t" fillcolor="#e5b9bc">
            <v:imagedata r:id="rId17" o:title=""/>
          </v:shape>
          <o:OLEObject Type="Embed" ProgID="Equation.3" ShapeID="_x0000_i1028" DrawAspect="Content" ObjectID="_1566907926" r:id="rId18"/>
        </w:object>
      </w:r>
    </w:p>
    <w:p w:rsidR="00F06CA6" w:rsidRPr="00F06CA6" w:rsidRDefault="00F06CA6" w:rsidP="00F06CA6">
      <w:pPr>
        <w:spacing w:after="200" w:line="240" w:lineRule="auto"/>
        <w:rPr>
          <w:rFonts w:cs="Arial"/>
        </w:rPr>
      </w:pPr>
      <w:r w:rsidRPr="00F06CA6">
        <w:rPr>
          <w:rFonts w:cs="Arial"/>
        </w:rPr>
        <w:t xml:space="preserve">In this example this means the actual size of the </w:t>
      </w:r>
      <w:proofErr w:type="spellStart"/>
      <w:r w:rsidRPr="00F06CA6">
        <w:rPr>
          <w:rFonts w:cs="Arial"/>
        </w:rPr>
        <w:t>acinus</w:t>
      </w:r>
      <w:proofErr w:type="spellEnd"/>
      <w:r w:rsidRPr="00F06CA6">
        <w:rPr>
          <w:rFonts w:cs="Arial"/>
        </w:rPr>
        <w:t xml:space="preserve"> is equal to 32 mm (the size of the </w:t>
      </w:r>
      <w:proofErr w:type="spellStart"/>
      <w:r w:rsidRPr="00F06CA6">
        <w:rPr>
          <w:rFonts w:cs="Arial"/>
        </w:rPr>
        <w:t>acinus</w:t>
      </w:r>
      <w:proofErr w:type="spellEnd"/>
      <w:r w:rsidRPr="00F06CA6">
        <w:rPr>
          <w:rFonts w:cs="Arial"/>
        </w:rPr>
        <w:t xml:space="preserve"> in the image) divided by 400 (the magnification). Therefore the actual size of the </w:t>
      </w:r>
      <w:proofErr w:type="spellStart"/>
      <w:r w:rsidRPr="00F06CA6">
        <w:rPr>
          <w:rFonts w:cs="Arial"/>
        </w:rPr>
        <w:t>acinus</w:t>
      </w:r>
      <w:proofErr w:type="spellEnd"/>
      <w:r w:rsidRPr="00F06CA6">
        <w:rPr>
          <w:rFonts w:cs="Arial"/>
        </w:rPr>
        <w:t xml:space="preserve"> is 0.080mm, or in more appropriate units, 80 µm.</w:t>
      </w:r>
    </w:p>
    <w:p w:rsidR="00F06CA6" w:rsidRPr="00F06CA6" w:rsidRDefault="00F06CA6" w:rsidP="00E6370D">
      <w:pPr>
        <w:spacing w:after="200" w:line="240" w:lineRule="auto"/>
        <w:jc w:val="center"/>
        <w:rPr>
          <w:rFonts w:cs="Arial"/>
          <w:color w:val="802F35"/>
        </w:rPr>
      </w:pPr>
      <w:r w:rsidRPr="00F06CA6">
        <w:rPr>
          <w:rFonts w:cs="Arial"/>
          <w:color w:val="802F35"/>
        </w:rPr>
        <w:t>32 mm / 400 = 0.080 mm = 80 µm</w:t>
      </w:r>
    </w:p>
    <w:p w:rsidR="00433648" w:rsidRDefault="00433648" w:rsidP="00433648"/>
    <w:p w:rsidR="00174A61" w:rsidRPr="00D96036" w:rsidRDefault="00174A61" w:rsidP="00174A61"/>
    <w:p w:rsidR="00551083" w:rsidRDefault="00FC264D" w:rsidP="00F06CA6">
      <w:pPr>
        <w:spacing w:after="0" w:line="240" w:lineRule="auto"/>
      </w:pPr>
      <w:r w:rsidRPr="00F7182C">
        <w:rPr>
          <w:noProof/>
          <w:lang w:eastAsia="en-GB"/>
        </w:rPr>
        <mc:AlternateContent>
          <mc:Choice Requires="wps">
            <w:drawing>
              <wp:anchor distT="0" distB="0" distL="114300" distR="114300" simplePos="0" relativeHeight="251660288" behindDoc="0" locked="0" layoutInCell="1" allowOverlap="1" wp14:anchorId="7B66DF1A" wp14:editId="3489E02F">
                <wp:simplePos x="0" y="0"/>
                <wp:positionH relativeFrom="column">
                  <wp:posOffset>-266065</wp:posOffset>
                </wp:positionH>
                <wp:positionV relativeFrom="paragraph">
                  <wp:posOffset>5014595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95pt;margin-top:394.8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3830877C" wp14:editId="38CA79BD">
                <wp:simplePos x="0" y="0"/>
                <wp:positionH relativeFrom="column">
                  <wp:posOffset>-271780</wp:posOffset>
                </wp:positionH>
                <wp:positionV relativeFrom="paragraph">
                  <wp:posOffset>5438775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4pt;margin-top:428.2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2" w:history="1">
                        <w:r w:rsidRPr="00A46BC6">
                          <w:rPr>
                            <w:rStyle w:val="Hyperlink"/>
                            <w:rFonts w:cs="Arial"/>
                            <w:sz w:val="16"/>
                            <w:szCs w:val="16"/>
                          </w:rPr>
                          <w:t>Biology A</w:t>
                        </w:r>
                      </w:hyperlink>
                      <w:r>
                        <w:rPr>
                          <w:rFonts w:cs="Arial"/>
                          <w:color w:val="000000"/>
                          <w:sz w:val="16"/>
                          <w:szCs w:val="16"/>
                        </w:rPr>
                        <w:t xml:space="preserve"> / </w:t>
                      </w:r>
                      <w:hyperlink r:id="rId23"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040ED269" wp14:editId="47AAB965">
                <wp:simplePos x="0" y="0"/>
                <wp:positionH relativeFrom="column">
                  <wp:posOffset>-264795</wp:posOffset>
                </wp:positionH>
                <wp:positionV relativeFrom="paragraph">
                  <wp:posOffset>6289675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85pt;margin-top:495.2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54903B7B" wp14:editId="3C46D2B9">
                <wp:simplePos x="0" y="0"/>
                <wp:positionH relativeFrom="column">
                  <wp:posOffset>-325755</wp:posOffset>
                </wp:positionH>
                <wp:positionV relativeFrom="paragraph">
                  <wp:posOffset>7336155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65pt;margin-top:577.6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1" w:history="1">
                        <w:r w:rsidRPr="00301B34">
                          <w:rPr>
                            <w:rStyle w:val="Hyperlink"/>
                            <w:rFonts w:cs="Arial"/>
                            <w:sz w:val="12"/>
                            <w:szCs w:val="12"/>
                            <w:lang w:eastAsia="en-GB"/>
                          </w:rPr>
                          <w:t>resources.feedback@ocr.org.uk</w:t>
                        </w:r>
                      </w:hyperlink>
                    </w:p>
                  </w:txbxContent>
                </v:textbox>
              </v:roundrect>
            </w:pict>
          </mc:Fallback>
        </mc:AlternateContent>
      </w:r>
    </w:p>
    <w:sectPr w:rsidR="00551083" w:rsidSect="00A03399">
      <w:headerReference w:type="default" r:id="rId32"/>
      <w:footerReference w:type="default" r:id="rId33"/>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0E4A5521" wp14:editId="54B098BF">
          <wp:simplePos x="0" y="0"/>
          <wp:positionH relativeFrom="column">
            <wp:posOffset>4692650</wp:posOffset>
          </wp:positionH>
          <wp:positionV relativeFrom="paragraph">
            <wp:posOffset>-603885</wp:posOffset>
          </wp:positionV>
          <wp:extent cx="1428750" cy="857250"/>
          <wp:effectExtent l="0" t="0" r="0" b="0"/>
          <wp:wrapNone/>
          <wp:docPr id="13" name="Picture 1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05605">
      <w:rPr>
        <w:noProof/>
        <w:sz w:val="16"/>
        <w:szCs w:val="16"/>
      </w:rPr>
      <w:t>1</w:t>
    </w:r>
    <w:r w:rsidRPr="0081395C">
      <w:rPr>
        <w:noProof/>
        <w:sz w:val="16"/>
        <w:szCs w:val="16"/>
      </w:rPr>
      <w:fldChar w:fldCharType="end"/>
    </w:r>
    <w:r>
      <w:rPr>
        <w:noProof/>
        <w:sz w:val="16"/>
        <w:szCs w:val="16"/>
      </w:rPr>
      <w:tab/>
    </w:r>
  </w:p>
  <w:p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05605">
      <w:rPr>
        <w:noProof/>
        <w:sz w:val="16"/>
        <w:szCs w:val="16"/>
      </w:rPr>
      <w:t>3</w:t>
    </w:r>
    <w:r w:rsidRPr="0081395C">
      <w:rPr>
        <w:noProof/>
        <w:sz w:val="16"/>
        <w:szCs w:val="16"/>
      </w:rPr>
      <w:fldChar w:fldCharType="end"/>
    </w:r>
    <w:r w:rsidR="0071049E">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31" w:rsidRPr="00BF5531" w:rsidRDefault="00BF5531" w:rsidP="00BF5531">
    <w:pPr>
      <w:pStyle w:val="Header"/>
    </w:pPr>
    <w:r>
      <w:rPr>
        <w:noProof/>
        <w:lang w:eastAsia="en-GB"/>
      </w:rPr>
      <w:drawing>
        <wp:anchor distT="0" distB="0" distL="114300" distR="114300" simplePos="0" relativeHeight="251663360" behindDoc="0" locked="0" layoutInCell="1" allowOverlap="1" wp14:anchorId="5DF02188" wp14:editId="60433B64">
          <wp:simplePos x="0" y="0"/>
          <wp:positionH relativeFrom="column">
            <wp:posOffset>-914400</wp:posOffset>
          </wp:positionH>
          <wp:positionV relativeFrom="paragraph">
            <wp:posOffset>-356235</wp:posOffset>
          </wp:positionV>
          <wp:extent cx="7561580" cy="1082040"/>
          <wp:effectExtent l="0" t="0" r="1270" b="3810"/>
          <wp:wrapSquare wrapText="bothSides"/>
          <wp:docPr id="12" name="Picture 1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07707287" wp14:editId="7FE6572B">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114D3"/>
    <w:rsid w:val="00122137"/>
    <w:rsid w:val="001325C6"/>
    <w:rsid w:val="00136ABA"/>
    <w:rsid w:val="001473D2"/>
    <w:rsid w:val="0016654B"/>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4E64"/>
    <w:rsid w:val="0040381F"/>
    <w:rsid w:val="00433648"/>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1547F"/>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2E3"/>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1A42"/>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3B0"/>
    <w:rsid w:val="009B6436"/>
    <w:rsid w:val="009C59CD"/>
    <w:rsid w:val="009D271C"/>
    <w:rsid w:val="009E63E7"/>
    <w:rsid w:val="00A01ECB"/>
    <w:rsid w:val="00A03399"/>
    <w:rsid w:val="00A158D8"/>
    <w:rsid w:val="00A36FD6"/>
    <w:rsid w:val="00A422E6"/>
    <w:rsid w:val="00A44F03"/>
    <w:rsid w:val="00A55164"/>
    <w:rsid w:val="00A71211"/>
    <w:rsid w:val="00AA7E75"/>
    <w:rsid w:val="00AB7712"/>
    <w:rsid w:val="00B005D8"/>
    <w:rsid w:val="00B440B0"/>
    <w:rsid w:val="00B47B21"/>
    <w:rsid w:val="00B559A4"/>
    <w:rsid w:val="00BA3F5A"/>
    <w:rsid w:val="00BA78EF"/>
    <w:rsid w:val="00BB3899"/>
    <w:rsid w:val="00BB778A"/>
    <w:rsid w:val="00BE1451"/>
    <w:rsid w:val="00BF1419"/>
    <w:rsid w:val="00BF5531"/>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70F48"/>
    <w:rsid w:val="00DC23AE"/>
    <w:rsid w:val="00DC35BA"/>
    <w:rsid w:val="00E07FA0"/>
    <w:rsid w:val="00E26AF8"/>
    <w:rsid w:val="00E275E7"/>
    <w:rsid w:val="00E37D89"/>
    <w:rsid w:val="00E50857"/>
    <w:rsid w:val="00E52607"/>
    <w:rsid w:val="00E6370D"/>
    <w:rsid w:val="00E81783"/>
    <w:rsid w:val="00E84ECF"/>
    <w:rsid w:val="00E8521A"/>
    <w:rsid w:val="00EB32AE"/>
    <w:rsid w:val="00EB4221"/>
    <w:rsid w:val="00F05605"/>
    <w:rsid w:val="00F05D66"/>
    <w:rsid w:val="00F06CA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C264D"/>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4.bin"/><Relationship Id="rId26" Type="http://schemas.openxmlformats.org/officeDocument/2006/relationships/hyperlink" Target="http://www.ocr.org.uk/expression-of-interest" TargetMode="External"/><Relationship Id="rId3" Type="http://schemas.microsoft.com/office/2007/relationships/stylesWithEffects" Target="stylesWithEffect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yperlink" Target="mailto:resources.feedback@ocr.org.uk?subject=I%20disliked%20the%20A%20Level%20Biology%20A%20and%20B%20M1.8%20Make%20order%20of%20magnitude%20calculation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www.ocr.org.uk/qualifications/as-a-level-gce-biology-b-advancing-biology-h022-h422-from-2015/" TargetMode="External"/><Relationship Id="rId29"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resources.feedback@ocr.org.uk?subject=I%20liked%20the%20A%20Level%20Biology%20A%20and%20B%20M1.8%20Make%20order%20of%20magnitude%20calculations" TargetMode="External"/><Relationship Id="rId32" Type="http://schemas.openxmlformats.org/officeDocument/2006/relationships/header" Target="header2.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ocr.org.uk/qualifications/as-a-level-gce-biology-b-advancing-biology-h022-h422-from-2015/" TargetMode="External"/><Relationship Id="rId28" Type="http://schemas.openxmlformats.org/officeDocument/2006/relationships/hyperlink" Target="mailto:resources.feedback@ocr.org.uk?subject=I%20disliked%20the%20A%20Level%20Biology%20A%20and%20B%20M1.8%20Make%20order%20of%20magnitude%20calculations" TargetMode="External"/><Relationship Id="rId36" Type="http://schemas.openxmlformats.org/officeDocument/2006/relationships/customXml" Target="../customXml/item1.xml"/><Relationship Id="rId10" Type="http://schemas.openxmlformats.org/officeDocument/2006/relationships/hyperlink" Target="https://simple.wikipedia.org/wiki/Exponent" TargetMode="External"/><Relationship Id="rId19" Type="http://schemas.openxmlformats.org/officeDocument/2006/relationships/hyperlink" Target="http://www.ocr.org.uk/qualifications/as-a-level-gce-biology-a-h020-h420-from-2015/" TargetMode="External"/><Relationship Id="rId31"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http://www.ocr.org.uk/qualifications/as-a-level-gce-biology-a-h020-h420-from-2015/" TargetMode="External"/><Relationship Id="rId27" Type="http://schemas.openxmlformats.org/officeDocument/2006/relationships/hyperlink" Target="mailto:resources.feedback@ocr.org.uk?subject=I%20liked%20the%20A%20Level%20Biology%20A%20and%20B%20M1.8%20Make%20order%20of%20magnitude%20calculations" TargetMode="External"/><Relationship Id="rId30" Type="http://schemas.openxmlformats.org/officeDocument/2006/relationships/hyperlink" Target="mailto:resources.feedback@ocr.org.uk" TargetMode="External"/><Relationship Id="rId35" Type="http://schemas.openxmlformats.org/officeDocument/2006/relationships/theme" Target="theme/theme1.xml"/><Relationship Id="rId8"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632B6-6D34-4DCB-825A-687A5610B4D3}"/>
</file>

<file path=customXml/itemProps2.xml><?xml version="1.0" encoding="utf-8"?>
<ds:datastoreItem xmlns:ds="http://schemas.openxmlformats.org/officeDocument/2006/customXml" ds:itemID="{1A7444B4-069C-40BD-854B-96DE0DF78B9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Maths in Biology M1.8 Make order of magnitude calculations</vt:lpstr>
    </vt:vector>
  </TitlesOfParts>
  <Company>Cambridge Assessment</Company>
  <LinksUpToDate>false</LinksUpToDate>
  <CharactersWithSpaces>2206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M1.8 Make order of magnitude calculations</dc:title>
  <dc:creator>OCR</dc:creator>
  <cp:keywords>A Level, Biology, maths, M1.8, Tutorial</cp:keywords>
  <cp:lastModifiedBy>Rachel Davis</cp:lastModifiedBy>
  <cp:revision>3</cp:revision>
  <cp:lastPrinted>2016-01-18T14:50:00Z</cp:lastPrinted>
  <dcterms:created xsi:type="dcterms:W3CDTF">2017-09-08T10:22:00Z</dcterms:created>
  <dcterms:modified xsi:type="dcterms:W3CDTF">2017-09-14T14:26:00Z</dcterms:modified>
</cp:coreProperties>
</file>