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19A3" w14:textId="77777777" w:rsidR="00D50CA9" w:rsidRPr="00796BB0" w:rsidRDefault="00334FD2" w:rsidP="00796BB0">
      <w:pPr>
        <w:pStyle w:val="Heading1"/>
        <w:spacing w:before="120"/>
      </w:pPr>
      <w:r w:rsidRPr="00796BB0">
        <w:t>M1.2 – Find arithmetic means</w:t>
      </w:r>
    </w:p>
    <w:p w14:paraId="02223F23" w14:textId="77777777" w:rsidR="00D074F3" w:rsidRPr="00796BB0" w:rsidRDefault="00D074F3" w:rsidP="00796BB0">
      <w:pPr>
        <w:pStyle w:val="Heading2"/>
      </w:pPr>
      <w:r w:rsidRPr="00796BB0">
        <w:t>Tutorial</w:t>
      </w:r>
      <w:r w:rsidR="00876EC8">
        <w:t>s</w:t>
      </w:r>
    </w:p>
    <w:p w14:paraId="76DCC8AD" w14:textId="77777777" w:rsidR="00334FD2" w:rsidRPr="00796BB0" w:rsidRDefault="00334FD2" w:rsidP="00796BB0">
      <w:r w:rsidRPr="00796BB0">
        <w:t>Learners may be tested on their ability to:</w:t>
      </w:r>
    </w:p>
    <w:p w14:paraId="0F0B8E73" w14:textId="77777777" w:rsidR="00334FD2" w:rsidRPr="00B27ED2" w:rsidRDefault="00334FD2" w:rsidP="00796BB0">
      <w:pPr>
        <w:pStyle w:val="ListParagraph"/>
        <w:numPr>
          <w:ilvl w:val="0"/>
          <w:numId w:val="1"/>
        </w:numPr>
      </w:pPr>
      <w:r w:rsidRPr="00B27ED2">
        <w:t>find the mean of a range of data e.g. the mean number of stomata in the leaves of a plant.</w:t>
      </w:r>
    </w:p>
    <w:p w14:paraId="49647DE9" w14:textId="77777777" w:rsidR="00B05698" w:rsidRPr="00B27ED2" w:rsidRDefault="00334FD2" w:rsidP="00796BB0">
      <w:pPr>
        <w:pStyle w:val="Heading2"/>
      </w:pPr>
      <w:r w:rsidRPr="00B27ED2">
        <w:t>Calculating means</w:t>
      </w:r>
    </w:p>
    <w:p w14:paraId="2F3F2CF6" w14:textId="6C1B5A70" w:rsidR="00B05698" w:rsidRPr="00B27ED2" w:rsidRDefault="00334FD2" w:rsidP="00796BB0">
      <w:r w:rsidRPr="00B27ED2">
        <w:t xml:space="preserve">The mean is calculated by adding together all the values and dividing by the number of values. </w:t>
      </w:r>
    </w:p>
    <w:p w14:paraId="25ACA0A0" w14:textId="77777777" w:rsidR="00B05698" w:rsidRPr="00B27ED2" w:rsidRDefault="00B05698" w:rsidP="00796BB0">
      <w:r w:rsidRPr="00B27ED2">
        <w:t>The symbol for mean is:</w:t>
      </w:r>
    </w:p>
    <w:p w14:paraId="6A9AE9FF" w14:textId="77777777" w:rsidR="00B05698" w:rsidRPr="00B27ED2" w:rsidRDefault="00B05698" w:rsidP="00796BB0">
      <w:r w:rsidRPr="00B27ED2">
        <w:rPr>
          <w:noProof/>
        </w:rPr>
        <w:drawing>
          <wp:inline distT="0" distB="0" distL="0" distR="0" wp14:anchorId="334B533D" wp14:editId="6BC50CA5">
            <wp:extent cx="203162" cy="233916"/>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203466" cy="234266"/>
                    </a:xfrm>
                    <a:prstGeom prst="rect">
                      <a:avLst/>
                    </a:prstGeom>
                    <a:noFill/>
                    <a:ln w="9525">
                      <a:noFill/>
                      <a:miter lim="800000"/>
                      <a:headEnd/>
                      <a:tailEnd/>
                    </a:ln>
                  </pic:spPr>
                </pic:pic>
              </a:graphicData>
            </a:graphic>
          </wp:inline>
        </w:drawing>
      </w:r>
    </w:p>
    <w:p w14:paraId="540FCD9A" w14:textId="77777777" w:rsidR="007352C6" w:rsidRDefault="00334FD2" w:rsidP="00796BB0">
      <w:r w:rsidRPr="00B27ED2">
        <w:t>As a f</w:t>
      </w:r>
      <w:r w:rsidR="00B05698" w:rsidRPr="00B27ED2">
        <w:t xml:space="preserve">ormula this is written as: </w:t>
      </w:r>
    </w:p>
    <w:p w14:paraId="7D4F7159" w14:textId="77777777" w:rsidR="00334FD2" w:rsidRDefault="00B05698" w:rsidP="00796BB0">
      <w:r w:rsidRPr="00B27ED2">
        <w:t>mean</w:t>
      </w:r>
      <w:r w:rsidR="00334FD2" w:rsidRPr="00B27ED2">
        <w:t xml:space="preserve"> equals the sum of all the data values (</w:t>
      </w:r>
      <m:oMath>
        <m:r>
          <w:rPr>
            <w:rFonts w:ascii="Cambria Math" w:hAnsi="Cambria Math"/>
          </w:rPr>
          <m:t>x</m:t>
        </m:r>
      </m:oMath>
      <w:r w:rsidR="00334FD2" w:rsidRPr="00B27ED2">
        <w:t>), divided by the number of data values (</w:t>
      </w:r>
      <w:r w:rsidR="00334FD2" w:rsidRPr="00B27ED2">
        <w:rPr>
          <w:i/>
        </w:rPr>
        <w:t>n</w:t>
      </w:r>
      <w:r w:rsidRPr="00B27ED2">
        <w:t>):</w:t>
      </w:r>
      <w:r w:rsidR="00334FD2" w:rsidRPr="00B27ED2">
        <w:t xml:space="preserve"> </w:t>
      </w:r>
    </w:p>
    <w:p w14:paraId="6BBC4C74" w14:textId="77777777" w:rsidR="00876EC8" w:rsidRPr="00B27ED2" w:rsidRDefault="00436095" w:rsidP="00796BB0">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oMath>
      </m:oMathPara>
    </w:p>
    <w:p w14:paraId="31CDF85A" w14:textId="77777777" w:rsidR="00334FD2" w:rsidRDefault="00334FD2" w:rsidP="00796BB0">
      <w:r w:rsidRPr="00B27ED2">
        <w:t>The calculated value for the mean can be quoted to the same number of decimal places as the raw data or to one more decimal place (see section M0.2).</w:t>
      </w:r>
      <w:r w:rsidR="00E85384" w:rsidRPr="00B27ED2">
        <w:t xml:space="preserve"> Comparing means is very useful for experimental repeats or comparing between different experimental conditions.</w:t>
      </w:r>
    </w:p>
    <w:p w14:paraId="45BD5210" w14:textId="77777777" w:rsidR="00334FD2" w:rsidRPr="00B27ED2" w:rsidRDefault="00334FD2" w:rsidP="00796BB0">
      <w:pPr>
        <w:pStyle w:val="Heading2"/>
      </w:pPr>
      <w:r w:rsidRPr="00B27ED2">
        <w:t xml:space="preserve">Anomalies </w:t>
      </w:r>
    </w:p>
    <w:p w14:paraId="0B020097" w14:textId="77777777" w:rsidR="00B27ED2" w:rsidRDefault="00334FD2" w:rsidP="00796BB0">
      <w:r w:rsidRPr="00B27ED2">
        <w:t>When working with data you need to be able to identify anomalies, or outliers.</w:t>
      </w:r>
      <w:r w:rsidR="00471DD8" w:rsidRPr="00B27ED2">
        <w:t xml:space="preserve"> Anomalies are </w:t>
      </w:r>
      <w:r w:rsidRPr="00B27ED2">
        <w:t>value</w:t>
      </w:r>
      <w:r w:rsidR="00471DD8" w:rsidRPr="00B27ED2">
        <w:t>s</w:t>
      </w:r>
      <w:r w:rsidRPr="00B27ED2">
        <w:t xml:space="preserve"> which </w:t>
      </w:r>
      <w:r w:rsidR="00471DD8" w:rsidRPr="00B27ED2">
        <w:t>are</w:t>
      </w:r>
      <w:r w:rsidRPr="00B27ED2">
        <w:t xml:space="preserve"> </w:t>
      </w:r>
      <w:r w:rsidR="00B27ED2">
        <w:t>judged not to be part of the inherent variation</w:t>
      </w:r>
      <w:r w:rsidRPr="00B27ED2">
        <w:t>.</w:t>
      </w:r>
      <w:r w:rsidR="00471DD8" w:rsidRPr="00B27ED2">
        <w:t xml:space="preserve"> </w:t>
      </w:r>
      <w:r w:rsidR="00B27ED2">
        <w:t xml:space="preserve">Notice that there is an element of judgement here on the part of the scientist carrying out the investigation and this judgement must be exercised extremely carefully. </w:t>
      </w:r>
    </w:p>
    <w:p w14:paraId="66DD4CFC" w14:textId="77777777" w:rsidR="00B27ED2" w:rsidRDefault="00B27ED2" w:rsidP="00796BB0">
      <w:r>
        <w:t>Y</w:t>
      </w:r>
      <w:r w:rsidR="00471DD8" w:rsidRPr="00B27ED2">
        <w:t xml:space="preserve">ou must never discard a value just because it doesn’t fit with what you expect or the rest of the data, especially without knowing more about the experiment itself. In general, if you </w:t>
      </w:r>
      <w:r>
        <w:t>do not have confidence in</w:t>
      </w:r>
      <w:r w:rsidR="00471DD8" w:rsidRPr="00B27ED2">
        <w:t xml:space="preserve"> the data the best thing to do is to collect more data.</w:t>
      </w:r>
      <w:r w:rsidR="00334FD2" w:rsidRPr="00B27ED2">
        <w:t xml:space="preserve"> </w:t>
      </w:r>
    </w:p>
    <w:p w14:paraId="52DF5F39" w14:textId="77777777" w:rsidR="00334FD2" w:rsidRPr="00B27ED2" w:rsidRDefault="00471DD8" w:rsidP="00796BB0">
      <w:r w:rsidRPr="00B27ED2">
        <w:t>However, anomalies may occur because of a failure of the experimental procedure or because of human error, and in these situations the anomalies should be ignored, particularly if you are using the data to calculate the mean.</w:t>
      </w:r>
    </w:p>
    <w:p w14:paraId="5E54FB53" w14:textId="77777777" w:rsidR="00796BB0" w:rsidRDefault="00796BB0" w:rsidP="00796BB0">
      <w:pPr>
        <w:sectPr w:rsidR="00796BB0" w:rsidSect="007676D6">
          <w:headerReference w:type="default" r:id="rId8"/>
          <w:footerReference w:type="default" r:id="rId9"/>
          <w:pgSz w:w="11906" w:h="16838"/>
          <w:pgMar w:top="1440" w:right="1440" w:bottom="1440" w:left="1440" w:header="720" w:footer="720" w:gutter="0"/>
          <w:cols w:space="720"/>
          <w:docGrid w:linePitch="360"/>
        </w:sectPr>
      </w:pPr>
    </w:p>
    <w:p w14:paraId="7D3A9563" w14:textId="77777777" w:rsidR="00334FD2" w:rsidRPr="00B27ED2" w:rsidRDefault="00334FD2" w:rsidP="00796BB0">
      <w:pPr>
        <w:rPr>
          <w:color w:val="00B050"/>
        </w:rPr>
      </w:pPr>
      <w:r w:rsidRPr="00B27ED2">
        <w:lastRenderedPageBreak/>
        <w:t xml:space="preserve">For example here are the bubble counts </w:t>
      </w:r>
      <w:r w:rsidR="005E0971">
        <w:t>recorded in ten repeats of an experiment in which potato discs are added to hydrogen peroxide:</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50"/>
        <w:gridCol w:w="793"/>
        <w:gridCol w:w="794"/>
        <w:gridCol w:w="794"/>
        <w:gridCol w:w="794"/>
        <w:gridCol w:w="760"/>
        <w:gridCol w:w="794"/>
        <w:gridCol w:w="794"/>
        <w:gridCol w:w="795"/>
        <w:gridCol w:w="795"/>
        <w:gridCol w:w="753"/>
      </w:tblGrid>
      <w:tr w:rsidR="00B27ED2" w14:paraId="7983F086" w14:textId="77777777" w:rsidTr="00796BB0">
        <w:trPr>
          <w:trHeight w:val="416"/>
        </w:trPr>
        <w:tc>
          <w:tcPr>
            <w:tcW w:w="1152" w:type="dxa"/>
          </w:tcPr>
          <w:p w14:paraId="4B81E8EE" w14:textId="77777777" w:rsidR="00B27ED2" w:rsidRPr="00B27ED2" w:rsidRDefault="00B27ED2" w:rsidP="00796BB0">
            <w:r w:rsidRPr="00B27ED2">
              <w:t>Repeat</w:t>
            </w:r>
          </w:p>
        </w:tc>
        <w:tc>
          <w:tcPr>
            <w:tcW w:w="816" w:type="dxa"/>
            <w:vAlign w:val="center"/>
          </w:tcPr>
          <w:p w14:paraId="51D1D6F0" w14:textId="77777777" w:rsidR="00B27ED2" w:rsidRPr="00B27ED2" w:rsidRDefault="00B27ED2" w:rsidP="00796BB0">
            <w:r w:rsidRPr="00B27ED2">
              <w:t>1</w:t>
            </w:r>
          </w:p>
        </w:tc>
        <w:tc>
          <w:tcPr>
            <w:tcW w:w="816" w:type="dxa"/>
            <w:vAlign w:val="center"/>
          </w:tcPr>
          <w:p w14:paraId="7A2FA547" w14:textId="77777777" w:rsidR="00B27ED2" w:rsidRPr="00B27ED2" w:rsidRDefault="00B27ED2" w:rsidP="00796BB0">
            <w:r w:rsidRPr="00B27ED2">
              <w:t>2</w:t>
            </w:r>
          </w:p>
        </w:tc>
        <w:tc>
          <w:tcPr>
            <w:tcW w:w="816" w:type="dxa"/>
            <w:vAlign w:val="center"/>
          </w:tcPr>
          <w:p w14:paraId="10E48ACF" w14:textId="77777777" w:rsidR="00B27ED2" w:rsidRPr="00B27ED2" w:rsidRDefault="00B27ED2" w:rsidP="00796BB0">
            <w:r w:rsidRPr="00B27ED2">
              <w:t>3</w:t>
            </w:r>
          </w:p>
        </w:tc>
        <w:tc>
          <w:tcPr>
            <w:tcW w:w="816" w:type="dxa"/>
            <w:vAlign w:val="center"/>
          </w:tcPr>
          <w:p w14:paraId="2AADDDF9" w14:textId="77777777" w:rsidR="00B27ED2" w:rsidRPr="00B27ED2" w:rsidRDefault="00B27ED2" w:rsidP="00796BB0">
            <w:r w:rsidRPr="00B27ED2">
              <w:t>4</w:t>
            </w:r>
          </w:p>
        </w:tc>
        <w:tc>
          <w:tcPr>
            <w:tcW w:w="788" w:type="dxa"/>
            <w:vAlign w:val="center"/>
          </w:tcPr>
          <w:p w14:paraId="6B296AD4" w14:textId="77777777" w:rsidR="00B27ED2" w:rsidRPr="00B27ED2" w:rsidRDefault="00B27ED2" w:rsidP="00796BB0">
            <w:r w:rsidRPr="00B27ED2">
              <w:t>5</w:t>
            </w:r>
          </w:p>
        </w:tc>
        <w:tc>
          <w:tcPr>
            <w:tcW w:w="816" w:type="dxa"/>
            <w:vAlign w:val="center"/>
          </w:tcPr>
          <w:p w14:paraId="2EF42AE5" w14:textId="77777777" w:rsidR="00B27ED2" w:rsidRPr="00B27ED2" w:rsidRDefault="00B27ED2" w:rsidP="00796BB0">
            <w:r w:rsidRPr="00B27ED2">
              <w:t>6</w:t>
            </w:r>
          </w:p>
        </w:tc>
        <w:tc>
          <w:tcPr>
            <w:tcW w:w="816" w:type="dxa"/>
            <w:vAlign w:val="center"/>
          </w:tcPr>
          <w:p w14:paraId="681E71F9" w14:textId="77777777" w:rsidR="00B27ED2" w:rsidRPr="00B27ED2" w:rsidRDefault="00B27ED2" w:rsidP="00796BB0">
            <w:r w:rsidRPr="00B27ED2">
              <w:t>7</w:t>
            </w:r>
          </w:p>
        </w:tc>
        <w:tc>
          <w:tcPr>
            <w:tcW w:w="817" w:type="dxa"/>
            <w:vAlign w:val="center"/>
          </w:tcPr>
          <w:p w14:paraId="7307550A" w14:textId="77777777" w:rsidR="00B27ED2" w:rsidRPr="00B27ED2" w:rsidRDefault="00B27ED2" w:rsidP="00796BB0">
            <w:r w:rsidRPr="00B27ED2">
              <w:t>8</w:t>
            </w:r>
          </w:p>
        </w:tc>
        <w:tc>
          <w:tcPr>
            <w:tcW w:w="817" w:type="dxa"/>
            <w:vAlign w:val="center"/>
          </w:tcPr>
          <w:p w14:paraId="7B565CF0" w14:textId="77777777" w:rsidR="00B27ED2" w:rsidRPr="00B27ED2" w:rsidRDefault="00B27ED2" w:rsidP="00796BB0">
            <w:r w:rsidRPr="00B27ED2">
              <w:t>9</w:t>
            </w:r>
          </w:p>
        </w:tc>
        <w:tc>
          <w:tcPr>
            <w:tcW w:w="772" w:type="dxa"/>
            <w:vAlign w:val="center"/>
          </w:tcPr>
          <w:p w14:paraId="3B384A37" w14:textId="77777777" w:rsidR="00B27ED2" w:rsidRPr="00B27ED2" w:rsidRDefault="00B27ED2" w:rsidP="00796BB0">
            <w:r w:rsidRPr="00B27ED2">
              <w:t>10</w:t>
            </w:r>
          </w:p>
        </w:tc>
      </w:tr>
      <w:tr w:rsidR="00B27ED2" w14:paraId="73106EC7" w14:textId="77777777" w:rsidTr="00796BB0">
        <w:tc>
          <w:tcPr>
            <w:tcW w:w="1152" w:type="dxa"/>
          </w:tcPr>
          <w:p w14:paraId="55AF4EFF" w14:textId="77777777" w:rsidR="00B27ED2" w:rsidRPr="00B27ED2" w:rsidRDefault="00B27ED2" w:rsidP="00796BB0">
            <w:r w:rsidRPr="00B27ED2">
              <w:t>Bubbles produced in 5 min</w:t>
            </w:r>
          </w:p>
        </w:tc>
        <w:tc>
          <w:tcPr>
            <w:tcW w:w="816" w:type="dxa"/>
            <w:vAlign w:val="center"/>
          </w:tcPr>
          <w:p w14:paraId="41767277" w14:textId="77777777" w:rsidR="00B27ED2" w:rsidRPr="00B27ED2" w:rsidRDefault="00B27ED2" w:rsidP="00796BB0">
            <w:r w:rsidRPr="00B27ED2">
              <w:t>55</w:t>
            </w:r>
          </w:p>
        </w:tc>
        <w:tc>
          <w:tcPr>
            <w:tcW w:w="816" w:type="dxa"/>
            <w:vAlign w:val="center"/>
          </w:tcPr>
          <w:p w14:paraId="7812134C" w14:textId="77777777" w:rsidR="00B27ED2" w:rsidRPr="00B27ED2" w:rsidRDefault="00B27ED2" w:rsidP="00796BB0">
            <w:r w:rsidRPr="00B27ED2">
              <w:t>46</w:t>
            </w:r>
          </w:p>
        </w:tc>
        <w:tc>
          <w:tcPr>
            <w:tcW w:w="816" w:type="dxa"/>
            <w:vAlign w:val="center"/>
          </w:tcPr>
          <w:p w14:paraId="687B432B" w14:textId="77777777" w:rsidR="00B27ED2" w:rsidRPr="00B27ED2" w:rsidRDefault="00B27ED2" w:rsidP="00796BB0">
            <w:r w:rsidRPr="00B27ED2">
              <w:t>62</w:t>
            </w:r>
          </w:p>
        </w:tc>
        <w:tc>
          <w:tcPr>
            <w:tcW w:w="816" w:type="dxa"/>
            <w:vAlign w:val="center"/>
          </w:tcPr>
          <w:p w14:paraId="5BCCAC80" w14:textId="77777777" w:rsidR="00B27ED2" w:rsidRPr="00B27ED2" w:rsidRDefault="00B27ED2" w:rsidP="00796BB0">
            <w:r w:rsidRPr="00B27ED2">
              <w:t>49</w:t>
            </w:r>
          </w:p>
        </w:tc>
        <w:tc>
          <w:tcPr>
            <w:tcW w:w="788" w:type="dxa"/>
            <w:vAlign w:val="center"/>
          </w:tcPr>
          <w:p w14:paraId="56028935" w14:textId="77777777" w:rsidR="00B27ED2" w:rsidRPr="00B27ED2" w:rsidRDefault="00B27ED2" w:rsidP="00796BB0">
            <w:r w:rsidRPr="00B27ED2">
              <w:t>6</w:t>
            </w:r>
          </w:p>
        </w:tc>
        <w:tc>
          <w:tcPr>
            <w:tcW w:w="816" w:type="dxa"/>
            <w:vAlign w:val="center"/>
          </w:tcPr>
          <w:p w14:paraId="3A56A6DF" w14:textId="77777777" w:rsidR="00B27ED2" w:rsidRPr="00B27ED2" w:rsidRDefault="00B27ED2" w:rsidP="00796BB0">
            <w:r w:rsidRPr="00B27ED2">
              <w:t>53</w:t>
            </w:r>
          </w:p>
        </w:tc>
        <w:tc>
          <w:tcPr>
            <w:tcW w:w="816" w:type="dxa"/>
            <w:vAlign w:val="center"/>
          </w:tcPr>
          <w:p w14:paraId="294C9314" w14:textId="77777777" w:rsidR="00B27ED2" w:rsidRPr="00B27ED2" w:rsidRDefault="00B27ED2" w:rsidP="00796BB0">
            <w:r w:rsidRPr="00B27ED2">
              <w:t>51</w:t>
            </w:r>
          </w:p>
        </w:tc>
        <w:tc>
          <w:tcPr>
            <w:tcW w:w="817" w:type="dxa"/>
            <w:vAlign w:val="center"/>
          </w:tcPr>
          <w:p w14:paraId="79B3267A" w14:textId="77777777" w:rsidR="00B27ED2" w:rsidRPr="00B27ED2" w:rsidRDefault="00B27ED2" w:rsidP="00796BB0">
            <w:r w:rsidRPr="00B27ED2">
              <w:t>59</w:t>
            </w:r>
          </w:p>
        </w:tc>
        <w:tc>
          <w:tcPr>
            <w:tcW w:w="817" w:type="dxa"/>
            <w:vAlign w:val="center"/>
          </w:tcPr>
          <w:p w14:paraId="68D809B5" w14:textId="77777777" w:rsidR="00B27ED2" w:rsidRPr="00B27ED2" w:rsidRDefault="00B27ED2" w:rsidP="00796BB0">
            <w:r w:rsidRPr="00B27ED2">
              <w:t>49</w:t>
            </w:r>
          </w:p>
        </w:tc>
        <w:tc>
          <w:tcPr>
            <w:tcW w:w="772" w:type="dxa"/>
            <w:vAlign w:val="center"/>
          </w:tcPr>
          <w:p w14:paraId="42F95A77" w14:textId="77777777" w:rsidR="00B27ED2" w:rsidRPr="00B27ED2" w:rsidRDefault="00B27ED2" w:rsidP="00796BB0">
            <w:r w:rsidRPr="00B27ED2">
              <w:t>54</w:t>
            </w:r>
          </w:p>
        </w:tc>
      </w:tr>
    </w:tbl>
    <w:p w14:paraId="5876C98B" w14:textId="77777777" w:rsidR="001A29A9" w:rsidRDefault="001A29A9" w:rsidP="00796BB0"/>
    <w:p w14:paraId="601EC012" w14:textId="77777777" w:rsidR="005E0971" w:rsidRDefault="005E0971" w:rsidP="00796BB0">
      <w:r>
        <w:t>Repeat 5 has a much lower bubble count than any other repeat.</w:t>
      </w:r>
    </w:p>
    <w:p w14:paraId="16BB65EE" w14:textId="77777777" w:rsidR="005E0971" w:rsidRDefault="005E0971" w:rsidP="00796BB0">
      <w:r>
        <w:t>If there is a reason to think that this repeat might not have been carried out correctly, for example the discs used had been cut and then left out during a pause in the experiment (whereas in all other repeats they were used immediately) and might have become dry, then the experimenter might be justified in excluding this result from the calculation of the mean. If this choice is made it should be clearly recorded:</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560"/>
        <w:gridCol w:w="461"/>
        <w:gridCol w:w="461"/>
        <w:gridCol w:w="461"/>
        <w:gridCol w:w="461"/>
        <w:gridCol w:w="339"/>
        <w:gridCol w:w="461"/>
        <w:gridCol w:w="461"/>
        <w:gridCol w:w="461"/>
        <w:gridCol w:w="461"/>
        <w:gridCol w:w="461"/>
        <w:gridCol w:w="1489"/>
        <w:gridCol w:w="1479"/>
      </w:tblGrid>
      <w:tr w:rsidR="005E0971" w14:paraId="6D6B5CCC" w14:textId="77777777" w:rsidTr="00796BB0">
        <w:trPr>
          <w:trHeight w:val="416"/>
        </w:trPr>
        <w:tc>
          <w:tcPr>
            <w:tcW w:w="0" w:type="auto"/>
          </w:tcPr>
          <w:p w14:paraId="2E422AD0" w14:textId="77777777" w:rsidR="005E0971" w:rsidRPr="00B27ED2" w:rsidRDefault="005E0971" w:rsidP="00796BB0">
            <w:r w:rsidRPr="00B27ED2">
              <w:t>Repeat</w:t>
            </w:r>
          </w:p>
        </w:tc>
        <w:tc>
          <w:tcPr>
            <w:tcW w:w="0" w:type="auto"/>
            <w:vAlign w:val="center"/>
          </w:tcPr>
          <w:p w14:paraId="3B712EC0" w14:textId="77777777" w:rsidR="005E0971" w:rsidRPr="00B27ED2" w:rsidRDefault="005E0971" w:rsidP="00796BB0">
            <w:r w:rsidRPr="00B27ED2">
              <w:t>1</w:t>
            </w:r>
          </w:p>
        </w:tc>
        <w:tc>
          <w:tcPr>
            <w:tcW w:w="0" w:type="auto"/>
            <w:vAlign w:val="center"/>
          </w:tcPr>
          <w:p w14:paraId="001B56A4" w14:textId="77777777" w:rsidR="005E0971" w:rsidRPr="00B27ED2" w:rsidRDefault="005E0971" w:rsidP="00796BB0">
            <w:r w:rsidRPr="00B27ED2">
              <w:t>2</w:t>
            </w:r>
          </w:p>
        </w:tc>
        <w:tc>
          <w:tcPr>
            <w:tcW w:w="0" w:type="auto"/>
            <w:vAlign w:val="center"/>
          </w:tcPr>
          <w:p w14:paraId="33D791B8" w14:textId="77777777" w:rsidR="005E0971" w:rsidRPr="00B27ED2" w:rsidRDefault="005E0971" w:rsidP="00796BB0">
            <w:r w:rsidRPr="00B27ED2">
              <w:t>3</w:t>
            </w:r>
          </w:p>
        </w:tc>
        <w:tc>
          <w:tcPr>
            <w:tcW w:w="0" w:type="auto"/>
            <w:vAlign w:val="center"/>
          </w:tcPr>
          <w:p w14:paraId="6FFE05E7" w14:textId="77777777" w:rsidR="005E0971" w:rsidRPr="00B27ED2" w:rsidRDefault="005E0971" w:rsidP="00796BB0">
            <w:r w:rsidRPr="00B27ED2">
              <w:t>4</w:t>
            </w:r>
          </w:p>
        </w:tc>
        <w:tc>
          <w:tcPr>
            <w:tcW w:w="0" w:type="auto"/>
            <w:shd w:val="clear" w:color="auto" w:fill="E5B8B7" w:themeFill="accent2" w:themeFillTint="66"/>
            <w:vAlign w:val="center"/>
          </w:tcPr>
          <w:p w14:paraId="7F3550C5" w14:textId="77777777" w:rsidR="005E0971" w:rsidRPr="00B27ED2" w:rsidRDefault="005E0971" w:rsidP="00796BB0">
            <w:r w:rsidRPr="00B27ED2">
              <w:t>5</w:t>
            </w:r>
          </w:p>
        </w:tc>
        <w:tc>
          <w:tcPr>
            <w:tcW w:w="0" w:type="auto"/>
            <w:vAlign w:val="center"/>
          </w:tcPr>
          <w:p w14:paraId="3B689E76" w14:textId="77777777" w:rsidR="005E0971" w:rsidRPr="00B27ED2" w:rsidRDefault="005E0971" w:rsidP="00796BB0">
            <w:r w:rsidRPr="00B27ED2">
              <w:t>6</w:t>
            </w:r>
          </w:p>
        </w:tc>
        <w:tc>
          <w:tcPr>
            <w:tcW w:w="0" w:type="auto"/>
            <w:vAlign w:val="center"/>
          </w:tcPr>
          <w:p w14:paraId="3793E950" w14:textId="77777777" w:rsidR="005E0971" w:rsidRPr="00B27ED2" w:rsidRDefault="005E0971" w:rsidP="00796BB0">
            <w:r w:rsidRPr="00B27ED2">
              <w:t>7</w:t>
            </w:r>
          </w:p>
        </w:tc>
        <w:tc>
          <w:tcPr>
            <w:tcW w:w="0" w:type="auto"/>
            <w:vAlign w:val="center"/>
          </w:tcPr>
          <w:p w14:paraId="406A70BD" w14:textId="77777777" w:rsidR="005E0971" w:rsidRPr="00B27ED2" w:rsidRDefault="005E0971" w:rsidP="00796BB0">
            <w:r w:rsidRPr="00B27ED2">
              <w:t>8</w:t>
            </w:r>
          </w:p>
        </w:tc>
        <w:tc>
          <w:tcPr>
            <w:tcW w:w="0" w:type="auto"/>
            <w:vAlign w:val="center"/>
          </w:tcPr>
          <w:p w14:paraId="4E73D1DC" w14:textId="77777777" w:rsidR="005E0971" w:rsidRPr="00B27ED2" w:rsidRDefault="005E0971" w:rsidP="00796BB0">
            <w:r w:rsidRPr="00B27ED2">
              <w:t>9</w:t>
            </w:r>
          </w:p>
        </w:tc>
        <w:tc>
          <w:tcPr>
            <w:tcW w:w="0" w:type="auto"/>
            <w:vAlign w:val="center"/>
          </w:tcPr>
          <w:p w14:paraId="4C46BE89" w14:textId="77777777" w:rsidR="005E0971" w:rsidRPr="00B27ED2" w:rsidRDefault="005E0971" w:rsidP="00796BB0">
            <w:r w:rsidRPr="00B27ED2">
              <w:t>10</w:t>
            </w:r>
          </w:p>
        </w:tc>
        <w:tc>
          <w:tcPr>
            <w:tcW w:w="1489" w:type="dxa"/>
          </w:tcPr>
          <w:p w14:paraId="510870E6" w14:textId="77777777" w:rsidR="005E0971" w:rsidRPr="00B27ED2" w:rsidRDefault="005E0971" w:rsidP="00796BB0">
            <w:r>
              <w:t>Mean using all data</w:t>
            </w:r>
          </w:p>
        </w:tc>
        <w:tc>
          <w:tcPr>
            <w:tcW w:w="1479" w:type="dxa"/>
          </w:tcPr>
          <w:p w14:paraId="4BE00D4F" w14:textId="77777777" w:rsidR="005E0971" w:rsidRPr="00B27ED2" w:rsidRDefault="005E0971" w:rsidP="00796BB0">
            <w:r>
              <w:t>Mean excluding repeat 5</w:t>
            </w:r>
          </w:p>
        </w:tc>
      </w:tr>
      <w:tr w:rsidR="005E0971" w14:paraId="4B25205E" w14:textId="77777777" w:rsidTr="00796BB0">
        <w:tc>
          <w:tcPr>
            <w:tcW w:w="0" w:type="auto"/>
          </w:tcPr>
          <w:p w14:paraId="4AD3FACA" w14:textId="77777777" w:rsidR="005E0971" w:rsidRDefault="005E0971" w:rsidP="00796BB0">
            <w:r w:rsidRPr="00B27ED2">
              <w:t xml:space="preserve">Bubbles produced in </w:t>
            </w:r>
          </w:p>
          <w:p w14:paraId="4148FAD0" w14:textId="77777777" w:rsidR="005E0971" w:rsidRPr="00B27ED2" w:rsidRDefault="005E0971" w:rsidP="00796BB0">
            <w:r w:rsidRPr="00B27ED2">
              <w:t>5 min</w:t>
            </w:r>
          </w:p>
        </w:tc>
        <w:tc>
          <w:tcPr>
            <w:tcW w:w="0" w:type="auto"/>
            <w:vAlign w:val="center"/>
          </w:tcPr>
          <w:p w14:paraId="27CAD8D4" w14:textId="77777777" w:rsidR="005E0971" w:rsidRPr="00B27ED2" w:rsidRDefault="005E0971" w:rsidP="00796BB0">
            <w:r w:rsidRPr="00B27ED2">
              <w:t>55</w:t>
            </w:r>
          </w:p>
        </w:tc>
        <w:tc>
          <w:tcPr>
            <w:tcW w:w="0" w:type="auto"/>
            <w:vAlign w:val="center"/>
          </w:tcPr>
          <w:p w14:paraId="2BECF9A2" w14:textId="77777777" w:rsidR="005E0971" w:rsidRPr="00B27ED2" w:rsidRDefault="005E0971" w:rsidP="00796BB0">
            <w:r w:rsidRPr="00B27ED2">
              <w:t>46</w:t>
            </w:r>
          </w:p>
        </w:tc>
        <w:tc>
          <w:tcPr>
            <w:tcW w:w="0" w:type="auto"/>
            <w:vAlign w:val="center"/>
          </w:tcPr>
          <w:p w14:paraId="3D3193AB" w14:textId="77777777" w:rsidR="005E0971" w:rsidRPr="00B27ED2" w:rsidRDefault="005E0971" w:rsidP="00796BB0">
            <w:r w:rsidRPr="00B27ED2">
              <w:t>62</w:t>
            </w:r>
          </w:p>
        </w:tc>
        <w:tc>
          <w:tcPr>
            <w:tcW w:w="0" w:type="auto"/>
            <w:vAlign w:val="center"/>
          </w:tcPr>
          <w:p w14:paraId="31FADC77" w14:textId="77777777" w:rsidR="005E0971" w:rsidRPr="00B27ED2" w:rsidRDefault="005E0971" w:rsidP="00796BB0">
            <w:r w:rsidRPr="00B27ED2">
              <w:t>49</w:t>
            </w:r>
          </w:p>
        </w:tc>
        <w:tc>
          <w:tcPr>
            <w:tcW w:w="0" w:type="auto"/>
            <w:shd w:val="clear" w:color="auto" w:fill="E5B8B7" w:themeFill="accent2" w:themeFillTint="66"/>
            <w:vAlign w:val="center"/>
          </w:tcPr>
          <w:p w14:paraId="7FE896CC" w14:textId="77777777" w:rsidR="005E0971" w:rsidRPr="00B27ED2" w:rsidRDefault="005E0971" w:rsidP="00796BB0">
            <w:r w:rsidRPr="00B27ED2">
              <w:t>6</w:t>
            </w:r>
          </w:p>
        </w:tc>
        <w:tc>
          <w:tcPr>
            <w:tcW w:w="0" w:type="auto"/>
            <w:vAlign w:val="center"/>
          </w:tcPr>
          <w:p w14:paraId="18EDFA96" w14:textId="77777777" w:rsidR="005E0971" w:rsidRPr="00B27ED2" w:rsidRDefault="005E0971" w:rsidP="00796BB0">
            <w:r w:rsidRPr="00B27ED2">
              <w:t>53</w:t>
            </w:r>
          </w:p>
        </w:tc>
        <w:tc>
          <w:tcPr>
            <w:tcW w:w="0" w:type="auto"/>
            <w:vAlign w:val="center"/>
          </w:tcPr>
          <w:p w14:paraId="7CB3044F" w14:textId="77777777" w:rsidR="005E0971" w:rsidRPr="00B27ED2" w:rsidRDefault="005E0971" w:rsidP="00796BB0">
            <w:r w:rsidRPr="00B27ED2">
              <w:t>51</w:t>
            </w:r>
          </w:p>
        </w:tc>
        <w:tc>
          <w:tcPr>
            <w:tcW w:w="0" w:type="auto"/>
            <w:vAlign w:val="center"/>
          </w:tcPr>
          <w:p w14:paraId="7AB95743" w14:textId="77777777" w:rsidR="005E0971" w:rsidRPr="00B27ED2" w:rsidRDefault="005E0971" w:rsidP="00796BB0">
            <w:r w:rsidRPr="00B27ED2">
              <w:t>59</w:t>
            </w:r>
          </w:p>
        </w:tc>
        <w:tc>
          <w:tcPr>
            <w:tcW w:w="0" w:type="auto"/>
            <w:vAlign w:val="center"/>
          </w:tcPr>
          <w:p w14:paraId="33559C41" w14:textId="77777777" w:rsidR="005E0971" w:rsidRPr="00B27ED2" w:rsidRDefault="005E0971" w:rsidP="00796BB0">
            <w:r w:rsidRPr="00B27ED2">
              <w:t>49</w:t>
            </w:r>
          </w:p>
        </w:tc>
        <w:tc>
          <w:tcPr>
            <w:tcW w:w="0" w:type="auto"/>
            <w:vAlign w:val="center"/>
          </w:tcPr>
          <w:p w14:paraId="76582747" w14:textId="77777777" w:rsidR="005E0971" w:rsidRPr="00B27ED2" w:rsidRDefault="005E0971" w:rsidP="00796BB0">
            <w:r w:rsidRPr="00B27ED2">
              <w:t>54</w:t>
            </w:r>
          </w:p>
        </w:tc>
        <w:tc>
          <w:tcPr>
            <w:tcW w:w="1489" w:type="dxa"/>
            <w:vAlign w:val="center"/>
          </w:tcPr>
          <w:p w14:paraId="2EE7BB71" w14:textId="77777777" w:rsidR="005E0971" w:rsidRPr="00B27ED2" w:rsidRDefault="005E0971" w:rsidP="00796BB0">
            <w:r>
              <w:t>48.4</w:t>
            </w:r>
          </w:p>
        </w:tc>
        <w:tc>
          <w:tcPr>
            <w:tcW w:w="1479" w:type="dxa"/>
            <w:vAlign w:val="center"/>
          </w:tcPr>
          <w:p w14:paraId="0B0EA037" w14:textId="77777777" w:rsidR="005E0971" w:rsidRPr="00B27ED2" w:rsidRDefault="005E0971" w:rsidP="00796BB0">
            <w:r>
              <w:t>53.1</w:t>
            </w:r>
          </w:p>
        </w:tc>
      </w:tr>
    </w:tbl>
    <w:p w14:paraId="6A578D70" w14:textId="77777777" w:rsidR="00796BB0" w:rsidRDefault="00796BB0" w:rsidP="00796BB0"/>
    <w:p w14:paraId="33D52C5C" w14:textId="77777777" w:rsidR="00156C3D" w:rsidRDefault="00156C3D" w:rsidP="00156C3D">
      <w:pPr>
        <w:rPr>
          <w:b/>
        </w:rPr>
      </w:pPr>
      <w:r>
        <w:rPr>
          <w:b/>
        </w:rPr>
        <w:t>Document updates</w:t>
      </w:r>
    </w:p>
    <w:p w14:paraId="14139C1E" w14:textId="48DC2F06" w:rsidR="00156C3D" w:rsidRDefault="00156C3D" w:rsidP="00156C3D">
      <w:pPr>
        <w:tabs>
          <w:tab w:val="left" w:pos="284"/>
          <w:tab w:val="left" w:pos="851"/>
        </w:tabs>
        <w:ind w:left="3119" w:hanging="3119"/>
      </w:pPr>
      <w:r>
        <w:tab/>
        <w:t>v1.0</w:t>
      </w:r>
      <w:r>
        <w:tab/>
        <w:t>April 2017</w:t>
      </w:r>
      <w:r>
        <w:tab/>
        <w:t>Original version.</w:t>
      </w:r>
    </w:p>
    <w:p w14:paraId="4204E19F" w14:textId="414391A8" w:rsidR="00156C3D" w:rsidRDefault="00156C3D" w:rsidP="00156C3D">
      <w:pPr>
        <w:tabs>
          <w:tab w:val="left" w:pos="284"/>
          <w:tab w:val="left" w:pos="851"/>
        </w:tabs>
        <w:ind w:left="3119" w:hanging="3119"/>
      </w:pPr>
      <w:r>
        <w:t xml:space="preserve">     </w:t>
      </w:r>
      <w:proofErr w:type="gramStart"/>
      <w:r>
        <w:t>v1.1  June</w:t>
      </w:r>
      <w:proofErr w:type="gramEnd"/>
      <w:r>
        <w:t xml:space="preserve"> 2019                     Removed a sentence that implied that mean is the same as average. </w:t>
      </w:r>
    </w:p>
    <w:p w14:paraId="3BD9F2FB" w14:textId="6327148F" w:rsidR="005E0971" w:rsidRPr="005E0971" w:rsidRDefault="0092061D" w:rsidP="00796BB0">
      <w:r w:rsidRPr="00446A33">
        <w:rPr>
          <w:rFonts w:eastAsia="Times New Roman"/>
          <w:b/>
          <w:bCs/>
          <w:noProof/>
          <w:color w:val="802F35"/>
          <w:sz w:val="28"/>
        </w:rPr>
        <mc:AlternateContent>
          <mc:Choice Requires="wps">
            <w:drawing>
              <wp:anchor distT="0" distB="0" distL="114300" distR="114300" simplePos="0" relativeHeight="251663360" behindDoc="0" locked="0" layoutInCell="1" allowOverlap="1" wp14:anchorId="45100293" wp14:editId="6A3EF189">
                <wp:simplePos x="0" y="0"/>
                <wp:positionH relativeFrom="column">
                  <wp:posOffset>-220345</wp:posOffset>
                </wp:positionH>
                <wp:positionV relativeFrom="paragraph">
                  <wp:posOffset>1196975</wp:posOffset>
                </wp:positionV>
                <wp:extent cx="6281420" cy="10414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65E4D19A" w14:textId="77777777" w:rsidR="00796BB0" w:rsidRPr="003B171A" w:rsidRDefault="00796BB0" w:rsidP="00796BB0">
                            <w:pPr>
                              <w:spacing w:after="57"/>
                              <w:rPr>
                                <w:sz w:val="16"/>
                                <w:szCs w:val="16"/>
                              </w:rPr>
                            </w:pPr>
                            <w:r w:rsidRPr="003B171A">
                              <w:rPr>
                                <w:sz w:val="16"/>
                                <w:szCs w:val="16"/>
                              </w:rPr>
                              <w:t xml:space="preserve">We’d like to know your view on the resources we produce.  By clicking on </w:t>
                            </w:r>
                            <w:hyperlink r:id="rId10" w:history="1">
                              <w:r w:rsidRPr="003B171A">
                                <w:rPr>
                                  <w:rStyle w:val="Hyperlink"/>
                                  <w:sz w:val="16"/>
                                  <w:szCs w:val="16"/>
                                </w:rPr>
                                <w:t>‘Like</w:t>
                              </w:r>
                            </w:hyperlink>
                            <w:r w:rsidRPr="003B171A">
                              <w:rPr>
                                <w:sz w:val="16"/>
                                <w:szCs w:val="16"/>
                              </w:rPr>
                              <w:t>’ or ‘</w:t>
                            </w:r>
                            <w:hyperlink r:id="rId11" w:history="1">
                              <w:r w:rsidRPr="003B171A">
                                <w:rPr>
                                  <w:rStyle w:val="Hyperlink"/>
                                  <w:sz w:val="16"/>
                                  <w:szCs w:val="16"/>
                                </w:rPr>
                                <w:t>Dislike</w:t>
                              </w:r>
                            </w:hyperlink>
                            <w:r w:rsidRPr="003B171A">
                              <w:rPr>
                                <w:sz w:val="16"/>
                                <w:szCs w:val="16"/>
                              </w:rPr>
                              <w:t>’ you can help us to ensure that our resources work for you.  When the email template pops up please add additional comments if you wish and then just click ‘Send’.  Thank you.</w:t>
                            </w:r>
                          </w:p>
                          <w:p w14:paraId="1649DF82" w14:textId="77777777" w:rsidR="00796BB0" w:rsidRPr="003B171A"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t xml:space="preserve">If you do not currently offer this OCR qualification but would like to do so, please complete the Expression of Interest Form which can be found here: </w:t>
                            </w:r>
                            <w:hyperlink r:id="rId12" w:history="1">
                              <w:r w:rsidRPr="003B171A">
                                <w:rPr>
                                  <w:rStyle w:val="Hyperlink"/>
                                  <w:sz w:val="16"/>
                                  <w:szCs w:val="16"/>
                                </w:rPr>
                                <w:t>www.ocr.org.uk/expression-of-interest</w:t>
                              </w:r>
                            </w:hyperlink>
                          </w:p>
                          <w:p w14:paraId="2B103A8C" w14:textId="77777777" w:rsidR="00796BB0" w:rsidRPr="003B171A" w:rsidRDefault="00796BB0" w:rsidP="00796BB0">
                            <w:pPr>
                              <w:suppressAutoHyphens/>
                              <w:autoSpaceDE w:val="0"/>
                              <w:autoSpaceDN w:val="0"/>
                              <w:adjustRightInd w:val="0"/>
                              <w:spacing w:after="57" w:line="288" w:lineRule="auto"/>
                              <w:textAlignment w:val="center"/>
                              <w:rPr>
                                <w:rStyle w:val="Hyperlink"/>
                                <w:sz w:val="16"/>
                                <w:szCs w:val="16"/>
                              </w:rPr>
                            </w:pPr>
                            <w:r w:rsidRPr="003B171A">
                              <w:rPr>
                                <w:color w:val="000000"/>
                                <w:sz w:val="16"/>
                                <w:szCs w:val="16"/>
                              </w:rPr>
                              <w:t xml:space="preserve">Looking for a resource? There is now a quick and easy search tool to help find free resources for your qualification: </w:t>
                            </w:r>
                            <w:r w:rsidRPr="003B171A">
                              <w:rPr>
                                <w:color w:val="000000"/>
                                <w:sz w:val="16"/>
                                <w:szCs w:val="16"/>
                              </w:rPr>
                              <w:br/>
                            </w:r>
                            <w:r w:rsidRPr="003B171A">
                              <w:rPr>
                                <w:color w:val="000000"/>
                                <w:sz w:val="16"/>
                                <w:szCs w:val="16"/>
                                <w:u w:val="thick"/>
                              </w:rPr>
                              <w:fldChar w:fldCharType="begin"/>
                            </w:r>
                            <w:r w:rsidRPr="003B171A">
                              <w:rPr>
                                <w:color w:val="000000"/>
                                <w:sz w:val="16"/>
                                <w:szCs w:val="16"/>
                                <w:u w:val="thick"/>
                              </w:rPr>
                              <w:instrText>HYPERLINK "http://www.ocr.org.uk/i-want-to/find-resources/"</w:instrText>
                            </w:r>
                            <w:r w:rsidRPr="003B171A">
                              <w:rPr>
                                <w:color w:val="000000"/>
                                <w:sz w:val="16"/>
                                <w:szCs w:val="16"/>
                                <w:u w:val="thick"/>
                              </w:rPr>
                              <w:fldChar w:fldCharType="separate"/>
                            </w:r>
                            <w:r w:rsidRPr="003B171A">
                              <w:rPr>
                                <w:rStyle w:val="Hyperlink"/>
                                <w:sz w:val="16"/>
                                <w:szCs w:val="16"/>
                              </w:rPr>
                              <w:t>www.ocr.org.uk/i-want-to/find-resources/</w:t>
                            </w:r>
                          </w:p>
                          <w:p w14:paraId="28A2C8CE" w14:textId="77777777" w:rsidR="00796BB0" w:rsidRPr="00FB63C2"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00293" id="_x0000_t202" coordsize="21600,21600" o:spt="202" path="m,l,21600r21600,l21600,xe">
                <v:stroke joinstyle="miter"/>
                <v:path gradientshapeok="t" o:connecttype="rect"/>
              </v:shapetype>
              <v:shape id="Text Box 2" o:spid="_x0000_s1026" type="#_x0000_t202" style="position:absolute;margin-left:-17.35pt;margin-top:94.2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" filled="f" stroked="f">
                <v:textbox>
                  <w:txbxContent>
                    <w:p w14:paraId="65E4D19A" w14:textId="77777777" w:rsidR="00796BB0" w:rsidRPr="003B171A" w:rsidRDefault="00796BB0" w:rsidP="00796BB0">
                      <w:pPr>
                        <w:spacing w:after="57"/>
                        <w:rPr>
                          <w:sz w:val="16"/>
                          <w:szCs w:val="16"/>
                        </w:rPr>
                      </w:pPr>
                      <w:r w:rsidRPr="003B171A">
                        <w:rPr>
                          <w:sz w:val="16"/>
                          <w:szCs w:val="16"/>
                        </w:rPr>
                        <w:t xml:space="preserve">We’d like to know your view on the resources we produce.  By clicking on </w:t>
                      </w:r>
                      <w:hyperlink r:id="rId13" w:history="1">
                        <w:r w:rsidRPr="003B171A">
                          <w:rPr>
                            <w:rStyle w:val="Hyperlink"/>
                            <w:sz w:val="16"/>
                            <w:szCs w:val="16"/>
                          </w:rPr>
                          <w:t>‘Like</w:t>
                        </w:r>
                      </w:hyperlink>
                      <w:r w:rsidRPr="003B171A">
                        <w:rPr>
                          <w:sz w:val="16"/>
                          <w:szCs w:val="16"/>
                        </w:rPr>
                        <w:t>’ or ‘</w:t>
                      </w:r>
                      <w:hyperlink r:id="rId14" w:history="1">
                        <w:r w:rsidRPr="003B171A">
                          <w:rPr>
                            <w:rStyle w:val="Hyperlink"/>
                            <w:sz w:val="16"/>
                            <w:szCs w:val="16"/>
                          </w:rPr>
                          <w:t>Dislike</w:t>
                        </w:r>
                      </w:hyperlink>
                      <w:r w:rsidRPr="003B171A">
                        <w:rPr>
                          <w:sz w:val="16"/>
                          <w:szCs w:val="16"/>
                        </w:rPr>
                        <w:t>’ you can help us to ensure that our resources work for you.  When the email template pops up please add additional comments if you wish and then just click ‘Send’.  Thank you.</w:t>
                      </w:r>
                    </w:p>
                    <w:p w14:paraId="1649DF82" w14:textId="77777777" w:rsidR="00796BB0" w:rsidRPr="003B171A"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t xml:space="preserve">If you do not currently offer this OCR qualification but would like to do so, please complete the Expression of Interest Form which can be found here: </w:t>
                      </w:r>
                      <w:hyperlink r:id="rId15" w:history="1">
                        <w:r w:rsidRPr="003B171A">
                          <w:rPr>
                            <w:rStyle w:val="Hyperlink"/>
                            <w:sz w:val="16"/>
                            <w:szCs w:val="16"/>
                          </w:rPr>
                          <w:t>www.ocr.org.uk/expression-of-interest</w:t>
                        </w:r>
                      </w:hyperlink>
                    </w:p>
                    <w:p w14:paraId="2B103A8C" w14:textId="77777777" w:rsidR="00796BB0" w:rsidRPr="003B171A" w:rsidRDefault="00796BB0" w:rsidP="00796BB0">
                      <w:pPr>
                        <w:suppressAutoHyphens/>
                        <w:autoSpaceDE w:val="0"/>
                        <w:autoSpaceDN w:val="0"/>
                        <w:adjustRightInd w:val="0"/>
                        <w:spacing w:after="57" w:line="288" w:lineRule="auto"/>
                        <w:textAlignment w:val="center"/>
                        <w:rPr>
                          <w:rStyle w:val="Hyperlink"/>
                          <w:sz w:val="16"/>
                          <w:szCs w:val="16"/>
                        </w:rPr>
                      </w:pPr>
                      <w:r w:rsidRPr="003B171A">
                        <w:rPr>
                          <w:color w:val="000000"/>
                          <w:sz w:val="16"/>
                          <w:szCs w:val="16"/>
                        </w:rPr>
                        <w:t xml:space="preserve">Looking for a resource? There is now a quick and easy search tool to help find free resources for your qualification: </w:t>
                      </w:r>
                      <w:r w:rsidRPr="003B171A">
                        <w:rPr>
                          <w:color w:val="000000"/>
                          <w:sz w:val="16"/>
                          <w:szCs w:val="16"/>
                        </w:rPr>
                        <w:br/>
                      </w:r>
                      <w:r w:rsidRPr="003B171A">
                        <w:rPr>
                          <w:color w:val="000000"/>
                          <w:sz w:val="16"/>
                          <w:szCs w:val="16"/>
                          <w:u w:val="thick"/>
                        </w:rPr>
                        <w:fldChar w:fldCharType="begin"/>
                      </w:r>
                      <w:r w:rsidRPr="003B171A">
                        <w:rPr>
                          <w:color w:val="000000"/>
                          <w:sz w:val="16"/>
                          <w:szCs w:val="16"/>
                          <w:u w:val="thick"/>
                        </w:rPr>
                        <w:instrText>HYPERLINK "http://www.ocr.org.uk/i-want-to/find-resources/"</w:instrText>
                      </w:r>
                      <w:r w:rsidRPr="003B171A">
                        <w:rPr>
                          <w:color w:val="000000"/>
                          <w:sz w:val="16"/>
                          <w:szCs w:val="16"/>
                          <w:u w:val="thick"/>
                        </w:rPr>
                        <w:fldChar w:fldCharType="separate"/>
                      </w:r>
                      <w:r w:rsidRPr="003B171A">
                        <w:rPr>
                          <w:rStyle w:val="Hyperlink"/>
                          <w:sz w:val="16"/>
                          <w:szCs w:val="16"/>
                        </w:rPr>
                        <w:t>www.ocr.org.uk/i-want-to/find-resources/</w:t>
                      </w:r>
                    </w:p>
                    <w:p w14:paraId="28A2C8CE" w14:textId="77777777" w:rsidR="00796BB0" w:rsidRPr="00FB63C2"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fldChar w:fldCharType="end"/>
                      </w:r>
                    </w:p>
                  </w:txbxContent>
                </v:textbox>
              </v:shape>
            </w:pict>
          </mc:Fallback>
        </mc:AlternateContent>
      </w:r>
      <w:r w:rsidRPr="00446A33">
        <w:rPr>
          <w:rFonts w:eastAsia="Times New Roman"/>
          <w:b/>
          <w:bCs/>
          <w:noProof/>
          <w:color w:val="802F35"/>
          <w:sz w:val="28"/>
        </w:rPr>
        <mc:AlternateContent>
          <mc:Choice Requires="wps">
            <w:drawing>
              <wp:anchor distT="0" distB="0" distL="114300" distR="114300" simplePos="0" relativeHeight="251665408" behindDoc="0" locked="0" layoutInCell="1" allowOverlap="1" wp14:anchorId="2B3DD1CD" wp14:editId="77E6BF1F">
                <wp:simplePos x="0" y="0"/>
                <wp:positionH relativeFrom="column">
                  <wp:posOffset>-219075</wp:posOffset>
                </wp:positionH>
                <wp:positionV relativeFrom="paragraph">
                  <wp:posOffset>21590</wp:posOffset>
                </wp:positionV>
                <wp:extent cx="6281420" cy="120269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02690"/>
                        </a:xfrm>
                        <a:prstGeom prst="rect">
                          <a:avLst/>
                        </a:prstGeom>
                        <a:noFill/>
                        <a:ln w="9525">
                          <a:noFill/>
                          <a:miter lim="800000"/>
                          <a:headEnd/>
                          <a:tailEnd/>
                        </a:ln>
                      </wps:spPr>
                      <wps:txbx>
                        <w:txbxContent>
                          <w:p w14:paraId="40DBCC0B" w14:textId="77777777" w:rsidR="00796BB0" w:rsidRPr="00796BB0" w:rsidRDefault="00796BB0" w:rsidP="00796BB0">
                            <w:pPr>
                              <w:spacing w:after="0" w:line="240" w:lineRule="auto"/>
                              <w:jc w:val="center"/>
                              <w:outlineLvl w:val="2"/>
                              <w:rPr>
                                <w:rFonts w:eastAsia="Times New Roman"/>
                                <w:b/>
                                <w:color w:val="802F35"/>
                                <w:sz w:val="28"/>
                                <w:szCs w:val="28"/>
                              </w:rPr>
                            </w:pPr>
                            <w:r w:rsidRPr="00796BB0">
                              <w:rPr>
                                <w:rFonts w:eastAsia="Times New Roman"/>
                                <w:b/>
                                <w:color w:val="802F35"/>
                                <w:sz w:val="28"/>
                                <w:szCs w:val="28"/>
                              </w:rPr>
                              <w:t>Produced in collaboration with the University of East Anglia</w:t>
                            </w:r>
                          </w:p>
                          <w:p w14:paraId="4B2F9431" w14:textId="77777777" w:rsidR="00796BB0" w:rsidRDefault="00796BB0" w:rsidP="00796BB0">
                            <w:pPr>
                              <w:autoSpaceDE w:val="0"/>
                              <w:autoSpaceDN w:val="0"/>
                              <w:spacing w:after="0" w:line="288" w:lineRule="auto"/>
                              <w:textAlignment w:val="center"/>
                              <w:rPr>
                                <w:color w:val="000000"/>
                                <w:sz w:val="16"/>
                                <w:szCs w:val="16"/>
                              </w:rPr>
                            </w:pPr>
                          </w:p>
                          <w:p w14:paraId="7B54FF9A" w14:textId="77777777" w:rsidR="00796BB0" w:rsidRPr="003B171A" w:rsidRDefault="00796BB0" w:rsidP="00796BB0">
                            <w:pPr>
                              <w:autoSpaceDE w:val="0"/>
                              <w:autoSpaceDN w:val="0"/>
                              <w:spacing w:after="57" w:line="288" w:lineRule="auto"/>
                              <w:textAlignment w:val="center"/>
                              <w:rPr>
                                <w:color w:val="000000"/>
                                <w:sz w:val="16"/>
                                <w:szCs w:val="16"/>
                              </w:rPr>
                            </w:pPr>
                            <w:r w:rsidRPr="003B171A">
                              <w:rPr>
                                <w:color w:val="000000"/>
                                <w:sz w:val="16"/>
                                <w:szCs w:val="16"/>
                              </w:rPr>
                              <w:t xml:space="preserve">This formative assessment resource has been produced as part of our free A Level teaching and learning support package. All the </w:t>
                            </w:r>
                            <w:r w:rsidRPr="003B171A">
                              <w:rPr>
                                <w:color w:val="000000"/>
                                <w:sz w:val="16"/>
                                <w:szCs w:val="16"/>
                              </w:rPr>
                              <w:br/>
                              <w:t>A Level teaching and learning resources, including delivery guides, topic exploration packs, lesson elements and more are available on the qualification webpages.</w:t>
                            </w:r>
                          </w:p>
                          <w:p w14:paraId="06DEB50E" w14:textId="77777777" w:rsidR="00796BB0" w:rsidRPr="003B171A"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t xml:space="preserve">If you are looking for examination practice materials, you can find the Sample Assessment Materials (SAMs) on the qualification webpages: </w:t>
                            </w:r>
                            <w:hyperlink r:id="rId16" w:history="1">
                              <w:r w:rsidRPr="003B171A">
                                <w:rPr>
                                  <w:rStyle w:val="Hyperlink"/>
                                  <w:sz w:val="16"/>
                                  <w:szCs w:val="16"/>
                                </w:rPr>
                                <w:t>Biology A</w:t>
                              </w:r>
                            </w:hyperlink>
                            <w:r w:rsidRPr="003B171A">
                              <w:rPr>
                                <w:color w:val="000000"/>
                                <w:sz w:val="16"/>
                                <w:szCs w:val="16"/>
                              </w:rPr>
                              <w:t xml:space="preserve"> / </w:t>
                            </w:r>
                            <w:hyperlink r:id="rId17" w:history="1">
                              <w:r w:rsidRPr="003B171A">
                                <w:rPr>
                                  <w:rStyle w:val="Hyperlink"/>
                                  <w:sz w:val="16"/>
                                  <w:szCs w:val="16"/>
                                </w:rPr>
                                <w:t>Biology B</w:t>
                              </w:r>
                            </w:hyperlink>
                          </w:p>
                          <w:p w14:paraId="28D4822D" w14:textId="77777777" w:rsidR="00796BB0" w:rsidRPr="00FB63C2" w:rsidRDefault="00796BB0" w:rsidP="00796BB0">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DD1CD" id="_x0000_s1027" type="#_x0000_t202" style="position:absolute;margin-left:-17.25pt;margin-top:1.7pt;width:494.6pt;height:9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" filled="f" stroked="f">
                <v:textbox>
                  <w:txbxContent>
                    <w:p w14:paraId="40DBCC0B" w14:textId="77777777" w:rsidR="00796BB0" w:rsidRPr="00796BB0" w:rsidRDefault="00796BB0" w:rsidP="00796BB0">
                      <w:pPr>
                        <w:spacing w:after="0" w:line="240" w:lineRule="auto"/>
                        <w:jc w:val="center"/>
                        <w:outlineLvl w:val="2"/>
                        <w:rPr>
                          <w:rFonts w:eastAsia="Times New Roman"/>
                          <w:b/>
                          <w:color w:val="802F35"/>
                          <w:sz w:val="28"/>
                          <w:szCs w:val="28"/>
                        </w:rPr>
                      </w:pPr>
                      <w:r w:rsidRPr="00796BB0">
                        <w:rPr>
                          <w:rFonts w:eastAsia="Times New Roman"/>
                          <w:b/>
                          <w:color w:val="802F35"/>
                          <w:sz w:val="28"/>
                          <w:szCs w:val="28"/>
                        </w:rPr>
                        <w:t>Produced in collaboration with the University of East Anglia</w:t>
                      </w:r>
                    </w:p>
                    <w:p w14:paraId="4B2F9431" w14:textId="77777777" w:rsidR="00796BB0" w:rsidRDefault="00796BB0" w:rsidP="00796BB0">
                      <w:pPr>
                        <w:autoSpaceDE w:val="0"/>
                        <w:autoSpaceDN w:val="0"/>
                        <w:spacing w:after="0" w:line="288" w:lineRule="auto"/>
                        <w:textAlignment w:val="center"/>
                        <w:rPr>
                          <w:color w:val="000000"/>
                          <w:sz w:val="16"/>
                          <w:szCs w:val="16"/>
                        </w:rPr>
                      </w:pPr>
                    </w:p>
                    <w:p w14:paraId="7B54FF9A" w14:textId="77777777" w:rsidR="00796BB0" w:rsidRPr="003B171A" w:rsidRDefault="00796BB0" w:rsidP="00796BB0">
                      <w:pPr>
                        <w:autoSpaceDE w:val="0"/>
                        <w:autoSpaceDN w:val="0"/>
                        <w:spacing w:after="57" w:line="288" w:lineRule="auto"/>
                        <w:textAlignment w:val="center"/>
                        <w:rPr>
                          <w:color w:val="000000"/>
                          <w:sz w:val="16"/>
                          <w:szCs w:val="16"/>
                        </w:rPr>
                      </w:pPr>
                      <w:r w:rsidRPr="003B171A">
                        <w:rPr>
                          <w:color w:val="000000"/>
                          <w:sz w:val="16"/>
                          <w:szCs w:val="16"/>
                        </w:rPr>
                        <w:t xml:space="preserve">This formative assessment resource has been produced as part of our free A Level teaching and learning support package. All the </w:t>
                      </w:r>
                      <w:r w:rsidRPr="003B171A">
                        <w:rPr>
                          <w:color w:val="000000"/>
                          <w:sz w:val="16"/>
                          <w:szCs w:val="16"/>
                        </w:rPr>
                        <w:br/>
                        <w:t>A Level teaching and learning resources, including delivery guides, topic exploration packs, lesson elements and more are available on the qualification webpages.</w:t>
                      </w:r>
                    </w:p>
                    <w:p w14:paraId="06DEB50E" w14:textId="77777777" w:rsidR="00796BB0" w:rsidRPr="003B171A"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t xml:space="preserve">If you are looking for examination practice materials, you can find the Sample Assessment Materials (SAMs) on the qualification webpages: </w:t>
                      </w:r>
                      <w:hyperlink r:id="rId18" w:history="1">
                        <w:r w:rsidRPr="003B171A">
                          <w:rPr>
                            <w:rStyle w:val="Hyperlink"/>
                            <w:sz w:val="16"/>
                            <w:szCs w:val="16"/>
                          </w:rPr>
                          <w:t>Biology A</w:t>
                        </w:r>
                      </w:hyperlink>
                      <w:r w:rsidRPr="003B171A">
                        <w:rPr>
                          <w:color w:val="000000"/>
                          <w:sz w:val="16"/>
                          <w:szCs w:val="16"/>
                        </w:rPr>
                        <w:t xml:space="preserve"> / </w:t>
                      </w:r>
                      <w:hyperlink r:id="rId19" w:history="1">
                        <w:r w:rsidRPr="003B171A">
                          <w:rPr>
                            <w:rStyle w:val="Hyperlink"/>
                            <w:sz w:val="16"/>
                            <w:szCs w:val="16"/>
                          </w:rPr>
                          <w:t>Biology B</w:t>
                        </w:r>
                      </w:hyperlink>
                    </w:p>
                    <w:p w14:paraId="28D4822D" w14:textId="77777777" w:rsidR="00796BB0" w:rsidRPr="00FB63C2" w:rsidRDefault="00796BB0" w:rsidP="00796BB0">
                      <w:pPr>
                        <w:suppressAutoHyphens/>
                        <w:autoSpaceDE w:val="0"/>
                        <w:autoSpaceDN w:val="0"/>
                        <w:adjustRightInd w:val="0"/>
                        <w:spacing w:after="57" w:line="288" w:lineRule="auto"/>
                        <w:textAlignment w:val="center"/>
                        <w:rPr>
                          <w:color w:val="0000FF"/>
                          <w:sz w:val="16"/>
                          <w:szCs w:val="16"/>
                          <w:u w:val="thick"/>
                        </w:rPr>
                      </w:pPr>
                    </w:p>
                  </w:txbxContent>
                </v:textbox>
              </v:shape>
            </w:pict>
          </mc:Fallback>
        </mc:AlternateContent>
      </w:r>
      <w:r w:rsidRPr="003B171A">
        <w:rPr>
          <w:rFonts w:eastAsia="Times New Roman"/>
          <w:b/>
          <w:bCs/>
          <w:noProof/>
          <w:color w:val="802F35"/>
          <w:sz w:val="28"/>
        </w:rPr>
        <mc:AlternateContent>
          <mc:Choice Requires="wps">
            <w:drawing>
              <wp:anchor distT="0" distB="0" distL="114300" distR="114300" simplePos="0" relativeHeight="251661312" behindDoc="0" locked="0" layoutInCell="1" allowOverlap="1" wp14:anchorId="01830CB5" wp14:editId="0D95A111">
                <wp:simplePos x="0" y="0"/>
                <wp:positionH relativeFrom="column">
                  <wp:posOffset>-273050</wp:posOffset>
                </wp:positionH>
                <wp:positionV relativeFrom="paragraph">
                  <wp:posOffset>2238375</wp:posOffset>
                </wp:positionV>
                <wp:extent cx="6409690" cy="1189355"/>
                <wp:effectExtent l="0" t="0" r="0" b="0"/>
                <wp:wrapNone/>
                <wp:docPr id="2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646C08B" w14:textId="489C527D" w:rsidR="00796BB0" w:rsidRPr="003B171A" w:rsidRDefault="00796BB0" w:rsidP="00796BB0">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B171A">
                              <w:rPr>
                                <w:iCs/>
                                <w:color w:val="000000"/>
                                <w:sz w:val="12"/>
                                <w:szCs w:val="12"/>
                              </w:rPr>
                              <w:t xml:space="preserve">OCR’s </w:t>
                            </w:r>
                            <w:r w:rsidRPr="003B171A">
                              <w:rPr>
                                <w:rStyle w:val="smallprintChar"/>
                                <w:rFonts w:eastAsia="Calibri"/>
                              </w:rPr>
                              <w:t>resources</w:t>
                            </w:r>
                            <w:r w:rsidRPr="003B171A">
                              <w:rPr>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B171A">
                              <w:rPr>
                                <w:iCs/>
                                <w:color w:val="000000"/>
                                <w:sz w:val="12"/>
                                <w:szCs w:val="12"/>
                              </w:rPr>
                              <w:br/>
                            </w:r>
                            <w:r w:rsidRPr="003B171A">
                              <w:rPr>
                                <w:color w:val="000000"/>
                                <w:sz w:val="12"/>
                                <w:szCs w:val="12"/>
                              </w:rPr>
                              <w:t xml:space="preserve">© OCR </w:t>
                            </w:r>
                            <w:r w:rsidRPr="003B171A">
                              <w:rPr>
                                <w:color w:val="000000"/>
                                <w:sz w:val="12"/>
                                <w:szCs w:val="12"/>
                              </w:rPr>
                              <w:t>201</w:t>
                            </w:r>
                            <w:r w:rsidR="00436095">
                              <w:rPr>
                                <w:color w:val="000000"/>
                                <w:sz w:val="12"/>
                                <w:szCs w:val="12"/>
                              </w:rPr>
                              <w:t>9</w:t>
                            </w:r>
                            <w:bookmarkStart w:id="0" w:name="_GoBack"/>
                            <w:bookmarkEnd w:id="0"/>
                            <w:r w:rsidRPr="003B171A">
                              <w:rPr>
                                <w:color w:val="000000"/>
                                <w:sz w:val="12"/>
                                <w:szCs w:val="12"/>
                              </w:rPr>
                              <w:t xml:space="preserve"> - This resource may be freely copied and distributed, as long as the OCR logo and this message remain intact and OCR is acknowledged as the originator of this work.</w:t>
                            </w:r>
                          </w:p>
                          <w:p w14:paraId="33555BFB" w14:textId="77777777" w:rsidR="00796BB0" w:rsidRPr="003B171A" w:rsidRDefault="00796BB0" w:rsidP="00796BB0">
                            <w:pPr>
                              <w:spacing w:after="0" w:line="360" w:lineRule="auto"/>
                              <w:rPr>
                                <w:color w:val="000000"/>
                                <w:sz w:val="12"/>
                                <w:szCs w:val="12"/>
                              </w:rPr>
                            </w:pPr>
                            <w:r w:rsidRPr="003B171A">
                              <w:rPr>
                                <w:color w:val="000000"/>
                                <w:sz w:val="12"/>
                                <w:szCs w:val="12"/>
                              </w:rPr>
                              <w:t>OCR acknowledges the use of the following content: n/a</w:t>
                            </w:r>
                          </w:p>
                          <w:p w14:paraId="6CB66A99" w14:textId="77777777" w:rsidR="00796BB0" w:rsidRPr="00580794" w:rsidRDefault="00796BB0" w:rsidP="00876EC8">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0" w:history="1">
                              <w:r w:rsidRPr="00301B34">
                                <w:rPr>
                                  <w:rStyle w:val="Hyperlink"/>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1830CB5"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5pt;margin-top:176.2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" fillcolor="#d8d8d8" stroked="f" strokeweight="2pt">
                <v:textbox>
                  <w:txbxContent>
                    <w:p w14:paraId="1646C08B" w14:textId="489C527D" w:rsidR="00796BB0" w:rsidRPr="003B171A" w:rsidRDefault="00796BB0" w:rsidP="00796BB0">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B171A">
                        <w:rPr>
                          <w:iCs/>
                          <w:color w:val="000000"/>
                          <w:sz w:val="12"/>
                          <w:szCs w:val="12"/>
                        </w:rPr>
                        <w:t xml:space="preserve">OCR’s </w:t>
                      </w:r>
                      <w:r w:rsidRPr="003B171A">
                        <w:rPr>
                          <w:rStyle w:val="smallprintChar"/>
                          <w:rFonts w:eastAsia="Calibri"/>
                        </w:rPr>
                        <w:t>resources</w:t>
                      </w:r>
                      <w:r w:rsidRPr="003B171A">
                        <w:rPr>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B171A">
                        <w:rPr>
                          <w:iCs/>
                          <w:color w:val="000000"/>
                          <w:sz w:val="12"/>
                          <w:szCs w:val="12"/>
                        </w:rPr>
                        <w:br/>
                      </w:r>
                      <w:r w:rsidRPr="003B171A">
                        <w:rPr>
                          <w:color w:val="000000"/>
                          <w:sz w:val="12"/>
                          <w:szCs w:val="12"/>
                        </w:rPr>
                        <w:t xml:space="preserve">© OCR </w:t>
                      </w:r>
                      <w:r w:rsidRPr="003B171A">
                        <w:rPr>
                          <w:color w:val="000000"/>
                          <w:sz w:val="12"/>
                          <w:szCs w:val="12"/>
                        </w:rPr>
                        <w:t>201</w:t>
                      </w:r>
                      <w:r w:rsidR="00436095">
                        <w:rPr>
                          <w:color w:val="000000"/>
                          <w:sz w:val="12"/>
                          <w:szCs w:val="12"/>
                        </w:rPr>
                        <w:t>9</w:t>
                      </w:r>
                      <w:bookmarkStart w:id="1" w:name="_GoBack"/>
                      <w:bookmarkEnd w:id="1"/>
                      <w:r w:rsidRPr="003B171A">
                        <w:rPr>
                          <w:color w:val="000000"/>
                          <w:sz w:val="12"/>
                          <w:szCs w:val="12"/>
                        </w:rPr>
                        <w:t xml:space="preserve"> - This resource may be freely copied and distributed, as long as the OCR logo and this message remain intact and OCR is acknowledged as the originator of this work.</w:t>
                      </w:r>
                    </w:p>
                    <w:p w14:paraId="33555BFB" w14:textId="77777777" w:rsidR="00796BB0" w:rsidRPr="003B171A" w:rsidRDefault="00796BB0" w:rsidP="00796BB0">
                      <w:pPr>
                        <w:spacing w:after="0" w:line="360" w:lineRule="auto"/>
                        <w:rPr>
                          <w:color w:val="000000"/>
                          <w:sz w:val="12"/>
                          <w:szCs w:val="12"/>
                        </w:rPr>
                      </w:pPr>
                      <w:r w:rsidRPr="003B171A">
                        <w:rPr>
                          <w:color w:val="000000"/>
                          <w:sz w:val="12"/>
                          <w:szCs w:val="12"/>
                        </w:rPr>
                        <w:t>OCR acknowledges the use of the following content: n/a</w:t>
                      </w:r>
                    </w:p>
                    <w:p w14:paraId="6CB66A99" w14:textId="77777777" w:rsidR="00796BB0" w:rsidRPr="00580794" w:rsidRDefault="00796BB0" w:rsidP="00876EC8">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1" w:history="1">
                        <w:r w:rsidRPr="00301B34">
                          <w:rPr>
                            <w:rStyle w:val="Hyperlink"/>
                            <w:sz w:val="12"/>
                            <w:szCs w:val="12"/>
                          </w:rPr>
                          <w:t>resources.feedback@ocr.org.uk</w:t>
                        </w:r>
                      </w:hyperlink>
                    </w:p>
                  </w:txbxContent>
                </v:textbox>
              </v:roundrect>
            </w:pict>
          </mc:Fallback>
        </mc:AlternateContent>
      </w:r>
    </w:p>
    <w:sectPr w:rsidR="005E0971" w:rsidRPr="005E0971" w:rsidSect="007676D6">
      <w:headerReference w:type="default"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3C10" w14:textId="77777777" w:rsidR="00796BB0" w:rsidRDefault="00796BB0" w:rsidP="00796BB0">
      <w:pPr>
        <w:spacing w:after="0" w:line="240" w:lineRule="auto"/>
      </w:pPr>
      <w:r>
        <w:separator/>
      </w:r>
    </w:p>
  </w:endnote>
  <w:endnote w:type="continuationSeparator" w:id="0">
    <w:p w14:paraId="55AEC9E4" w14:textId="77777777" w:rsidR="00796BB0" w:rsidRDefault="00796BB0" w:rsidP="0079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90E2" w14:textId="4EFC7EAC" w:rsidR="00876EC8" w:rsidRDefault="00AF3789" w:rsidP="00796BB0">
    <w:pPr>
      <w:tabs>
        <w:tab w:val="left" w:pos="0"/>
        <w:tab w:val="center" w:pos="4513"/>
        <w:tab w:val="right" w:pos="9214"/>
      </w:tabs>
      <w:spacing w:after="0" w:line="240" w:lineRule="auto"/>
      <w:ind w:right="-22"/>
      <w:rPr>
        <w:noProof/>
        <w:sz w:val="16"/>
        <w:szCs w:val="16"/>
      </w:rPr>
    </w:pPr>
    <w:r>
      <w:rPr>
        <w:noProof/>
      </w:rPr>
      <w:drawing>
        <wp:anchor distT="0" distB="0" distL="114300" distR="114300" simplePos="0" relativeHeight="251663360" behindDoc="0" locked="0" layoutInCell="1" allowOverlap="1" wp14:anchorId="08D6BED5" wp14:editId="3163A694">
          <wp:simplePos x="0" y="0"/>
          <wp:positionH relativeFrom="column">
            <wp:posOffset>4917440</wp:posOffset>
          </wp:positionH>
          <wp:positionV relativeFrom="paragraph">
            <wp:posOffset>-442595</wp:posOffset>
          </wp:positionV>
          <wp:extent cx="1428750" cy="857250"/>
          <wp:effectExtent l="0" t="0" r="0" b="0"/>
          <wp:wrapNone/>
          <wp:docPr id="12" name="Picture 12"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BB0" w:rsidRPr="00796BB0">
      <w:rPr>
        <w:sz w:val="16"/>
        <w:szCs w:val="16"/>
      </w:rPr>
      <w:t>Version 1</w:t>
    </w:r>
    <w:r w:rsidR="00381575">
      <w:rPr>
        <w:sz w:val="16"/>
        <w:szCs w:val="16"/>
      </w:rPr>
      <w:t>.1</w:t>
    </w:r>
    <w:r w:rsidR="00796BB0" w:rsidRPr="00796BB0">
      <w:rPr>
        <w:noProof/>
        <w:sz w:val="16"/>
        <w:szCs w:val="16"/>
      </w:rPr>
      <w:tab/>
    </w:r>
    <w:r w:rsidR="00796BB0" w:rsidRPr="00796BB0">
      <w:rPr>
        <w:noProof/>
        <w:sz w:val="16"/>
        <w:szCs w:val="16"/>
      </w:rPr>
      <w:fldChar w:fldCharType="begin"/>
    </w:r>
    <w:r w:rsidR="00796BB0" w:rsidRPr="00796BB0">
      <w:rPr>
        <w:noProof/>
        <w:sz w:val="16"/>
        <w:szCs w:val="16"/>
      </w:rPr>
      <w:instrText xml:space="preserve"> PAGE   \* MERGEFORMAT </w:instrText>
    </w:r>
    <w:r w:rsidR="00796BB0" w:rsidRPr="00796BB0">
      <w:rPr>
        <w:noProof/>
        <w:sz w:val="16"/>
        <w:szCs w:val="16"/>
      </w:rPr>
      <w:fldChar w:fldCharType="separate"/>
    </w:r>
    <w:r w:rsidR="002C2A67">
      <w:rPr>
        <w:noProof/>
        <w:sz w:val="16"/>
        <w:szCs w:val="16"/>
      </w:rPr>
      <w:t>1</w:t>
    </w:r>
    <w:r w:rsidR="00796BB0" w:rsidRPr="00796BB0">
      <w:rPr>
        <w:noProof/>
        <w:sz w:val="16"/>
        <w:szCs w:val="16"/>
      </w:rPr>
      <w:fldChar w:fldCharType="end"/>
    </w:r>
  </w:p>
  <w:p w14:paraId="0CD4EB9F" w14:textId="0735EDD0" w:rsidR="00796BB0" w:rsidRPr="00796BB0" w:rsidRDefault="00796BB0" w:rsidP="00796BB0">
    <w:pPr>
      <w:tabs>
        <w:tab w:val="left" w:pos="0"/>
        <w:tab w:val="center" w:pos="4513"/>
        <w:tab w:val="right" w:pos="9214"/>
      </w:tabs>
      <w:spacing w:after="0" w:line="240" w:lineRule="auto"/>
      <w:ind w:right="-22"/>
      <w:rPr>
        <w:noProof/>
        <w:sz w:val="16"/>
        <w:szCs w:val="16"/>
      </w:rPr>
    </w:pPr>
    <w:r w:rsidRPr="00796BB0">
      <w:rPr>
        <w:noProof/>
        <w:sz w:val="16"/>
        <w:szCs w:val="16"/>
      </w:rPr>
      <w:t>© OCR 201</w:t>
    </w:r>
    <w:r w:rsidR="0092061D">
      <w:rPr>
        <w:noProof/>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C020" w14:textId="3AF0F2B8" w:rsidR="00876EC8" w:rsidRPr="00796BB0" w:rsidRDefault="00876EC8" w:rsidP="00796BB0">
    <w:pPr>
      <w:tabs>
        <w:tab w:val="left" w:pos="0"/>
        <w:tab w:val="center" w:pos="4513"/>
        <w:tab w:val="right" w:pos="9214"/>
      </w:tabs>
      <w:spacing w:after="0" w:line="240" w:lineRule="auto"/>
      <w:ind w:right="-22"/>
      <w:rPr>
        <w:noProof/>
        <w:sz w:val="16"/>
        <w:szCs w:val="16"/>
      </w:rPr>
    </w:pPr>
    <w:r w:rsidRPr="00796BB0">
      <w:rPr>
        <w:sz w:val="16"/>
        <w:szCs w:val="16"/>
      </w:rPr>
      <w:t>Version 1</w:t>
    </w:r>
    <w:r w:rsidR="00030027">
      <w:rPr>
        <w:sz w:val="16"/>
        <w:szCs w:val="16"/>
      </w:rPr>
      <w:t>.1</w:t>
    </w:r>
    <w:r w:rsidRPr="00796BB0">
      <w:rPr>
        <w:noProof/>
        <w:sz w:val="16"/>
        <w:szCs w:val="16"/>
      </w:rPr>
      <w:tab/>
    </w:r>
    <w:r w:rsidRPr="00796BB0">
      <w:rPr>
        <w:noProof/>
        <w:sz w:val="16"/>
        <w:szCs w:val="16"/>
      </w:rPr>
      <w:fldChar w:fldCharType="begin"/>
    </w:r>
    <w:r w:rsidRPr="00796BB0">
      <w:rPr>
        <w:noProof/>
        <w:sz w:val="16"/>
        <w:szCs w:val="16"/>
      </w:rPr>
      <w:instrText xml:space="preserve"> PAGE   \* MERGEFORMAT </w:instrText>
    </w:r>
    <w:r w:rsidRPr="00796BB0">
      <w:rPr>
        <w:noProof/>
        <w:sz w:val="16"/>
        <w:szCs w:val="16"/>
      </w:rPr>
      <w:fldChar w:fldCharType="separate"/>
    </w:r>
    <w:r w:rsidR="002C2A67">
      <w:rPr>
        <w:noProof/>
        <w:sz w:val="16"/>
        <w:szCs w:val="16"/>
      </w:rPr>
      <w:t>2</w:t>
    </w:r>
    <w:r w:rsidRPr="00796BB0">
      <w:rPr>
        <w:noProof/>
        <w:sz w:val="16"/>
        <w:szCs w:val="16"/>
      </w:rPr>
      <w:fldChar w:fldCharType="end"/>
    </w:r>
    <w:r>
      <w:rPr>
        <w:noProof/>
        <w:sz w:val="16"/>
        <w:szCs w:val="16"/>
      </w:rPr>
      <w:tab/>
    </w:r>
    <w:r w:rsidRPr="00796BB0">
      <w:rPr>
        <w:noProof/>
        <w:sz w:val="16"/>
        <w:szCs w:val="16"/>
      </w:rPr>
      <w:t>© OCR 201</w:t>
    </w:r>
    <w:r w:rsidR="0092061D">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3B21" w14:textId="77777777" w:rsidR="00796BB0" w:rsidRDefault="00796BB0" w:rsidP="00796BB0">
      <w:pPr>
        <w:spacing w:after="0" w:line="240" w:lineRule="auto"/>
      </w:pPr>
      <w:r>
        <w:separator/>
      </w:r>
    </w:p>
  </w:footnote>
  <w:footnote w:type="continuationSeparator" w:id="0">
    <w:p w14:paraId="0B8D2C50" w14:textId="77777777" w:rsidR="00796BB0" w:rsidRDefault="00796BB0" w:rsidP="0079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82F3" w14:textId="77777777" w:rsidR="00796BB0" w:rsidRDefault="00796BB0">
    <w:pPr>
      <w:pStyle w:val="Header"/>
    </w:pPr>
    <w:r>
      <w:rPr>
        <w:noProof/>
      </w:rPr>
      <w:drawing>
        <wp:anchor distT="0" distB="0" distL="114300" distR="114300" simplePos="0" relativeHeight="251659264" behindDoc="1" locked="0" layoutInCell="1" allowOverlap="1" wp14:anchorId="5616E88A" wp14:editId="47E3CA5A">
          <wp:simplePos x="0" y="0"/>
          <wp:positionH relativeFrom="column">
            <wp:posOffset>-914400</wp:posOffset>
          </wp:positionH>
          <wp:positionV relativeFrom="paragraph">
            <wp:posOffset>-463550</wp:posOffset>
          </wp:positionV>
          <wp:extent cx="7561580" cy="1082040"/>
          <wp:effectExtent l="0" t="0" r="1270" b="3810"/>
          <wp:wrapTight wrapText="bothSides">
            <wp:wrapPolygon edited="0">
              <wp:start x="0" y="0"/>
              <wp:lineTo x="0" y="21296"/>
              <wp:lineTo x="21549" y="21296"/>
              <wp:lineTo x="21549" y="0"/>
              <wp:lineTo x="0" y="0"/>
            </wp:wrapPolygon>
          </wp:wrapTight>
          <wp:docPr id="5" name="Picture 5"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5B6C" w14:textId="77777777" w:rsidR="00796BB0" w:rsidRDefault="00796BB0">
    <w:pPr>
      <w:pStyle w:val="Header"/>
    </w:pPr>
    <w:r>
      <w:rPr>
        <w:noProof/>
      </w:rPr>
      <w:drawing>
        <wp:anchor distT="0" distB="0" distL="114300" distR="114300" simplePos="0" relativeHeight="251661312" behindDoc="1" locked="0" layoutInCell="1" allowOverlap="1" wp14:anchorId="56FA5441" wp14:editId="5C7F2F4F">
          <wp:simplePos x="0" y="0"/>
          <wp:positionH relativeFrom="column">
            <wp:posOffset>-914400</wp:posOffset>
          </wp:positionH>
          <wp:positionV relativeFrom="paragraph">
            <wp:posOffset>-454025</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26520"/>
    <w:multiLevelType w:val="hybridMultilevel"/>
    <w:tmpl w:val="B330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D2"/>
    <w:rsid w:val="00030027"/>
    <w:rsid w:val="001460CA"/>
    <w:rsid w:val="00156C3D"/>
    <w:rsid w:val="001A29A9"/>
    <w:rsid w:val="002C2A67"/>
    <w:rsid w:val="00334FD2"/>
    <w:rsid w:val="00381575"/>
    <w:rsid w:val="00436095"/>
    <w:rsid w:val="00471DD8"/>
    <w:rsid w:val="00526F49"/>
    <w:rsid w:val="005E0971"/>
    <w:rsid w:val="006016A9"/>
    <w:rsid w:val="00696EF8"/>
    <w:rsid w:val="006C66F8"/>
    <w:rsid w:val="007352C6"/>
    <w:rsid w:val="007676D6"/>
    <w:rsid w:val="00796BB0"/>
    <w:rsid w:val="007F63F7"/>
    <w:rsid w:val="00876EC8"/>
    <w:rsid w:val="00917C88"/>
    <w:rsid w:val="0092061D"/>
    <w:rsid w:val="00AC2C2C"/>
    <w:rsid w:val="00AD308E"/>
    <w:rsid w:val="00AF3789"/>
    <w:rsid w:val="00B05698"/>
    <w:rsid w:val="00B138B9"/>
    <w:rsid w:val="00B27ED2"/>
    <w:rsid w:val="00B85AC3"/>
    <w:rsid w:val="00BE2F5D"/>
    <w:rsid w:val="00D074F3"/>
    <w:rsid w:val="00DA6FE8"/>
    <w:rsid w:val="00E472A6"/>
    <w:rsid w:val="00E85384"/>
    <w:rsid w:val="00FC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D10C"/>
  <w15:docId w15:val="{676D913D-6436-4592-9B29-39701417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B0"/>
    <w:rPr>
      <w:rFonts w:ascii="Arial" w:hAnsi="Arial" w:cs="Arial"/>
    </w:rPr>
  </w:style>
  <w:style w:type="paragraph" w:styleId="Heading1">
    <w:name w:val="heading 1"/>
    <w:basedOn w:val="Normal"/>
    <w:next w:val="Normal"/>
    <w:link w:val="Heading1Char"/>
    <w:uiPriority w:val="9"/>
    <w:qFormat/>
    <w:rsid w:val="00796BB0"/>
    <w:pPr>
      <w:outlineLvl w:val="0"/>
    </w:pPr>
    <w:rPr>
      <w:b/>
      <w:color w:val="802F35"/>
      <w:sz w:val="40"/>
      <w:szCs w:val="40"/>
    </w:rPr>
  </w:style>
  <w:style w:type="paragraph" w:styleId="Heading2">
    <w:name w:val="heading 2"/>
    <w:basedOn w:val="Normal"/>
    <w:next w:val="Normal"/>
    <w:link w:val="Heading2Char"/>
    <w:uiPriority w:val="9"/>
    <w:unhideWhenUsed/>
    <w:qFormat/>
    <w:rsid w:val="00796BB0"/>
    <w:pPr>
      <w:outlineLvl w:val="1"/>
    </w:pPr>
    <w:rPr>
      <w:b/>
      <w:color w:val="802F35"/>
      <w:sz w:val="28"/>
      <w:szCs w:val="28"/>
    </w:rPr>
  </w:style>
  <w:style w:type="paragraph" w:styleId="Heading3">
    <w:name w:val="heading 3"/>
    <w:basedOn w:val="Normal"/>
    <w:next w:val="Normal"/>
    <w:link w:val="Heading3Char"/>
    <w:uiPriority w:val="9"/>
    <w:semiHidden/>
    <w:unhideWhenUsed/>
    <w:qFormat/>
    <w:rsid w:val="00796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D2"/>
    <w:pPr>
      <w:ind w:left="720"/>
      <w:contextualSpacing/>
    </w:pPr>
  </w:style>
  <w:style w:type="paragraph" w:styleId="BalloonText">
    <w:name w:val="Balloon Text"/>
    <w:basedOn w:val="Normal"/>
    <w:link w:val="BalloonTextChar"/>
    <w:uiPriority w:val="99"/>
    <w:semiHidden/>
    <w:unhideWhenUsed/>
    <w:rsid w:val="00334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D2"/>
    <w:rPr>
      <w:rFonts w:ascii="Tahoma" w:hAnsi="Tahoma" w:cs="Tahoma"/>
      <w:sz w:val="16"/>
      <w:szCs w:val="16"/>
    </w:rPr>
  </w:style>
  <w:style w:type="character" w:styleId="PlaceholderText">
    <w:name w:val="Placeholder Text"/>
    <w:basedOn w:val="DefaultParagraphFont"/>
    <w:uiPriority w:val="99"/>
    <w:semiHidden/>
    <w:rsid w:val="00334FD2"/>
    <w:rPr>
      <w:color w:val="808080"/>
    </w:rPr>
  </w:style>
  <w:style w:type="table" w:styleId="TableGrid">
    <w:name w:val="Table Grid"/>
    <w:basedOn w:val="TableNormal"/>
    <w:uiPriority w:val="59"/>
    <w:rsid w:val="00B2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6BB0"/>
    <w:rPr>
      <w:rFonts w:ascii="Arial" w:hAnsi="Arial" w:cs="Arial"/>
      <w:b/>
      <w:color w:val="802F35"/>
      <w:sz w:val="40"/>
      <w:szCs w:val="40"/>
    </w:rPr>
  </w:style>
  <w:style w:type="character" w:customStyle="1" w:styleId="Heading2Char">
    <w:name w:val="Heading 2 Char"/>
    <w:basedOn w:val="DefaultParagraphFont"/>
    <w:link w:val="Heading2"/>
    <w:uiPriority w:val="9"/>
    <w:rsid w:val="00796BB0"/>
    <w:rPr>
      <w:rFonts w:ascii="Arial" w:hAnsi="Arial" w:cs="Arial"/>
      <w:b/>
      <w:color w:val="802F35"/>
      <w:sz w:val="28"/>
      <w:szCs w:val="28"/>
    </w:rPr>
  </w:style>
  <w:style w:type="paragraph" w:styleId="Header">
    <w:name w:val="header"/>
    <w:basedOn w:val="Normal"/>
    <w:link w:val="HeaderChar"/>
    <w:uiPriority w:val="99"/>
    <w:unhideWhenUsed/>
    <w:rsid w:val="00796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BB0"/>
    <w:rPr>
      <w:rFonts w:ascii="Arial" w:hAnsi="Arial" w:cs="Arial"/>
    </w:rPr>
  </w:style>
  <w:style w:type="paragraph" w:styleId="Footer">
    <w:name w:val="footer"/>
    <w:basedOn w:val="Normal"/>
    <w:link w:val="FooterChar"/>
    <w:uiPriority w:val="99"/>
    <w:unhideWhenUsed/>
    <w:rsid w:val="00796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BB0"/>
    <w:rPr>
      <w:rFonts w:ascii="Arial" w:hAnsi="Arial" w:cs="Arial"/>
    </w:rPr>
  </w:style>
  <w:style w:type="character" w:styleId="Hyperlink">
    <w:name w:val="Hyperlink"/>
    <w:unhideWhenUsed/>
    <w:rsid w:val="00796BB0"/>
    <w:rPr>
      <w:color w:val="0000FF"/>
      <w:u w:val="single"/>
    </w:rPr>
  </w:style>
  <w:style w:type="paragraph" w:customStyle="1" w:styleId="smallprint">
    <w:name w:val="small print"/>
    <w:basedOn w:val="Normal"/>
    <w:link w:val="smallprintChar"/>
    <w:qFormat/>
    <w:rsid w:val="00796BB0"/>
    <w:pPr>
      <w:spacing w:after="0" w:line="360" w:lineRule="auto"/>
    </w:pPr>
    <w:rPr>
      <w:rFonts w:eastAsia="Times New Roman"/>
      <w:iCs/>
      <w:color w:val="000000"/>
      <w:sz w:val="12"/>
      <w:szCs w:val="12"/>
    </w:rPr>
  </w:style>
  <w:style w:type="character" w:customStyle="1" w:styleId="smallprintChar">
    <w:name w:val="small print Char"/>
    <w:link w:val="smallprint"/>
    <w:rsid w:val="00796BB0"/>
    <w:rPr>
      <w:rFonts w:ascii="Arial" w:eastAsia="Times New Roman" w:hAnsi="Arial" w:cs="Arial"/>
      <w:iCs/>
      <w:color w:val="000000"/>
      <w:sz w:val="12"/>
      <w:szCs w:val="12"/>
    </w:rPr>
  </w:style>
  <w:style w:type="character" w:customStyle="1" w:styleId="Heading3Char">
    <w:name w:val="Heading 3 Char"/>
    <w:basedOn w:val="DefaultParagraphFont"/>
    <w:link w:val="Heading3"/>
    <w:uiPriority w:val="9"/>
    <w:semiHidden/>
    <w:rsid w:val="00796BB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76EC8"/>
    <w:rPr>
      <w:color w:val="800080" w:themeColor="followedHyperlink"/>
      <w:u w:val="single"/>
    </w:rPr>
  </w:style>
  <w:style w:type="character" w:styleId="CommentReference">
    <w:name w:val="annotation reference"/>
    <w:basedOn w:val="DefaultParagraphFont"/>
    <w:uiPriority w:val="99"/>
    <w:semiHidden/>
    <w:unhideWhenUsed/>
    <w:rsid w:val="007F63F7"/>
    <w:rPr>
      <w:sz w:val="16"/>
      <w:szCs w:val="16"/>
    </w:rPr>
  </w:style>
  <w:style w:type="paragraph" w:styleId="CommentText">
    <w:name w:val="annotation text"/>
    <w:basedOn w:val="Normal"/>
    <w:link w:val="CommentTextChar"/>
    <w:uiPriority w:val="99"/>
    <w:semiHidden/>
    <w:unhideWhenUsed/>
    <w:rsid w:val="007F63F7"/>
    <w:pPr>
      <w:spacing w:line="240" w:lineRule="auto"/>
    </w:pPr>
    <w:rPr>
      <w:sz w:val="20"/>
      <w:szCs w:val="20"/>
    </w:rPr>
  </w:style>
  <w:style w:type="character" w:customStyle="1" w:styleId="CommentTextChar">
    <w:name w:val="Comment Text Char"/>
    <w:basedOn w:val="DefaultParagraphFont"/>
    <w:link w:val="CommentText"/>
    <w:uiPriority w:val="99"/>
    <w:semiHidden/>
    <w:rsid w:val="007F63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F63F7"/>
    <w:rPr>
      <w:b/>
      <w:bCs/>
    </w:rPr>
  </w:style>
  <w:style w:type="character" w:customStyle="1" w:styleId="CommentSubjectChar">
    <w:name w:val="Comment Subject Char"/>
    <w:basedOn w:val="CommentTextChar"/>
    <w:link w:val="CommentSubject"/>
    <w:uiPriority w:val="99"/>
    <w:semiHidden/>
    <w:rsid w:val="007F63F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6489">
      <w:bodyDiv w:val="1"/>
      <w:marLeft w:val="0"/>
      <w:marRight w:val="0"/>
      <w:marTop w:val="0"/>
      <w:marBottom w:val="0"/>
      <w:divBdr>
        <w:top w:val="none" w:sz="0" w:space="0" w:color="auto"/>
        <w:left w:val="none" w:sz="0" w:space="0" w:color="auto"/>
        <w:bottom w:val="none" w:sz="0" w:space="0" w:color="auto"/>
        <w:right w:val="none" w:sz="0" w:space="0" w:color="auto"/>
      </w:divBdr>
    </w:div>
    <w:div w:id="19532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Level%20Biology%20A%20and%20Biology%20B%20M1.2%20&#8211;%20Find%20arithmetic%20means%20tutorial"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mailto:resources.feedback@ocr.org.uk" TargetMode="External"/><Relationship Id="rId7" Type="http://schemas.openxmlformats.org/officeDocument/2006/relationships/image" Target="media/image1.wmf"/><Relationship Id="rId12" Type="http://schemas.openxmlformats.org/officeDocument/2006/relationships/hyperlink" Target="http://www.ocr.org.uk/expression-of-interest" TargetMode="Externa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qualifications/as-a-level-gce-biology-a-h020-h420-from-2015/"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ources.feedback@ocr.org.uk?subject=I%20disliked%20the%20A%20Level%20Biology%20A%20and%20Biology%20B%20M1.2%20&#8211;%20Find%20arithmetic%20means%20tutoria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cr.org.uk/expression-of-interest" TargetMode="External"/><Relationship Id="rId23" Type="http://schemas.openxmlformats.org/officeDocument/2006/relationships/footer" Target="footer2.xml"/><Relationship Id="rId10" Type="http://schemas.openxmlformats.org/officeDocument/2006/relationships/hyperlink" Target="mailto:resources.feedback@ocr.org.uk?subject=I%20liked%20the%20A%20Level%20Biology%20A%20and%20Biology%20B%20M1.2%20&#8211;%20Find%20arithmetic%20means%20tutorial"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esources.feedback@ocr.org.uk?subject=I%20disliked%20the%20A%20Level%20Biology%20A%20and%20Biology%20B%20M1.2%20&#8211;%20Find%20arithmetic%20means%20tutorial"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52278-BF20-4A84-B879-4AFDDBD26921}"/>
</file>

<file path=customXml/itemProps2.xml><?xml version="1.0" encoding="utf-8"?>
<ds:datastoreItem xmlns:ds="http://schemas.openxmlformats.org/officeDocument/2006/customXml" ds:itemID="{6ECB4B35-66E1-4421-A06F-2DDD5ED8EB53}"/>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Maths in Biology M1.2 – Find arithmetic means tutorial</vt:lpstr>
    </vt:vector>
  </TitlesOfParts>
  <Company>Cambridge Assessment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M1.2 – Find arithmetic means tutorial</dc:title>
  <dc:creator>OCR</dc:creator>
  <cp:keywords>A Level; Biology A; Biology B; Mathematics</cp:keywords>
  <cp:lastModifiedBy>Hazel Graham</cp:lastModifiedBy>
  <cp:revision>3</cp:revision>
  <dcterms:created xsi:type="dcterms:W3CDTF">2019-06-13T09:34:00Z</dcterms:created>
  <dcterms:modified xsi:type="dcterms:W3CDTF">2019-06-13T11:00:00Z</dcterms:modified>
</cp:coreProperties>
</file>