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charts/chart3.xml" ContentType="application/vnd.openxmlformats-officedocument.drawingml.chart+xml"/>
  <Override PartName="/word/charts/chart1.xml" ContentType="application/vnd.openxmlformats-officedocument.drawingml.chart+xml"/>
  <Override PartName="/word/charts/chart2.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763C84" w14:textId="77777777" w:rsidR="00716CF2" w:rsidRDefault="00716CF2" w:rsidP="003B5BCE">
      <w:pPr>
        <w:pStyle w:val="Heading3"/>
        <w:rPr>
          <w:sz w:val="40"/>
          <w:szCs w:val="28"/>
        </w:rPr>
      </w:pPr>
      <w:r w:rsidRPr="00716CF2">
        <w:rPr>
          <w:sz w:val="40"/>
          <w:szCs w:val="28"/>
        </w:rPr>
        <w:t>M3.1 – Translate information between graphical, numerical and algebraic forms</w:t>
      </w:r>
    </w:p>
    <w:p w14:paraId="775BAEAD" w14:textId="1FFC663A" w:rsidR="006B7C7A" w:rsidRDefault="009F2C2B" w:rsidP="003B5BCE">
      <w:pPr>
        <w:pStyle w:val="Heading3"/>
      </w:pPr>
      <w:r>
        <w:t>Tutorial</w:t>
      </w:r>
      <w:r w:rsidR="00192190">
        <w:t>s</w:t>
      </w:r>
    </w:p>
    <w:p w14:paraId="13491FFC" w14:textId="77777777" w:rsidR="009F2C2B" w:rsidRPr="00570789" w:rsidRDefault="009F2C2B" w:rsidP="00EB695B">
      <w:pPr>
        <w:spacing w:after="0" w:line="360" w:lineRule="auto"/>
        <w:rPr>
          <w:rFonts w:cs="Arial"/>
        </w:rPr>
      </w:pPr>
      <w:r w:rsidRPr="00570789">
        <w:rPr>
          <w:rFonts w:cs="Arial"/>
        </w:rPr>
        <w:t>Learners may be tested on their ability to:</w:t>
      </w:r>
    </w:p>
    <w:p w14:paraId="113537D2" w14:textId="57675009" w:rsidR="00716CF2" w:rsidRPr="00BC279A" w:rsidRDefault="00716CF2" w:rsidP="00EB695B">
      <w:pPr>
        <w:pStyle w:val="NoSpacing"/>
        <w:spacing w:line="240" w:lineRule="auto"/>
      </w:pPr>
      <w:proofErr w:type="gramStart"/>
      <w:r w:rsidRPr="005D7D25">
        <w:t>understand</w:t>
      </w:r>
      <w:proofErr w:type="gramEnd"/>
      <w:r w:rsidRPr="005D7D25">
        <w:t xml:space="preserve"> that data may be presented in a number of formats and be able to use these data, e.g. dissociation curves. </w:t>
      </w:r>
    </w:p>
    <w:p w14:paraId="7F32A0DD" w14:textId="61175415" w:rsidR="009F2C2B" w:rsidRDefault="00716CF2" w:rsidP="009F2C2B">
      <w:pPr>
        <w:pStyle w:val="Heading3"/>
      </w:pPr>
      <w:r>
        <w:t>Translating information</w:t>
      </w:r>
    </w:p>
    <w:p w14:paraId="75504863" w14:textId="77777777" w:rsidR="00716CF2" w:rsidRDefault="00716CF2" w:rsidP="00716CF2">
      <w:pPr>
        <w:rPr>
          <w:rFonts w:cs="Arial"/>
        </w:rPr>
      </w:pPr>
      <w:r>
        <w:rPr>
          <w:rFonts w:cs="Arial"/>
        </w:rPr>
        <w:t>You need to be able to represent numerical data as a graph, and you need to be able to do the reverse: read numerical data from a graph.</w:t>
      </w:r>
    </w:p>
    <w:p w14:paraId="2C8CC1A3" w14:textId="77777777" w:rsidR="00716CF2" w:rsidRPr="00716CF2" w:rsidRDefault="00716CF2" w:rsidP="00716CF2">
      <w:pPr>
        <w:rPr>
          <w:rFonts w:cs="Arial"/>
          <w:b/>
        </w:rPr>
      </w:pPr>
      <w:r w:rsidRPr="00716CF2">
        <w:rPr>
          <w:rFonts w:cs="Arial"/>
          <w:b/>
        </w:rPr>
        <w:t>Translate from numerical to graphical – drawing a graph.</w:t>
      </w:r>
    </w:p>
    <w:p w14:paraId="2EED6421" w14:textId="77777777" w:rsidR="00716CF2" w:rsidRPr="00716CF2" w:rsidRDefault="00716CF2" w:rsidP="00716CF2">
      <w:pPr>
        <w:rPr>
          <w:rFonts w:cs="Arial"/>
        </w:rPr>
      </w:pPr>
      <w:r w:rsidRPr="00716CF2">
        <w:rPr>
          <w:rFonts w:cs="Arial"/>
        </w:rPr>
        <w:t>Representing numerical data as a graph simply means ‘drawing graphs’. You’ve been doing this in science and maths lessons for years. Refer to M1.3 for a reminder of the different types of graphs and when to use them. The OCR Practical Skills Handbook also has useful information about how to present data in graphical form. The key point always is to think about what you are trying to communicate and draw your graph in the way that makes this clearest to whoever will be seeing it.</w:t>
      </w:r>
    </w:p>
    <w:p w14:paraId="64271EA0" w14:textId="11DE08B9" w:rsidR="00716CF2" w:rsidRPr="00716CF2" w:rsidRDefault="00716CF2" w:rsidP="00716CF2">
      <w:pPr>
        <w:rPr>
          <w:rFonts w:cs="Arial"/>
          <w:b/>
        </w:rPr>
      </w:pPr>
      <w:r w:rsidRPr="00716CF2">
        <w:rPr>
          <w:rFonts w:cs="Arial"/>
          <w:b/>
        </w:rPr>
        <w:t>Translate from graphical to numerical</w:t>
      </w:r>
      <w:r w:rsidR="00E73FFC" w:rsidRPr="00716CF2">
        <w:rPr>
          <w:rFonts w:cs="Arial"/>
          <w:b/>
        </w:rPr>
        <w:t xml:space="preserve"> – </w:t>
      </w:r>
      <w:r w:rsidRPr="00716CF2">
        <w:rPr>
          <w:rFonts w:cs="Arial"/>
          <w:b/>
        </w:rPr>
        <w:t>reading data from a graph.</w:t>
      </w:r>
    </w:p>
    <w:p w14:paraId="4BCEDBC2" w14:textId="77777777" w:rsidR="00716CF2" w:rsidRPr="00716CF2" w:rsidRDefault="00716CF2" w:rsidP="00716CF2">
      <w:pPr>
        <w:rPr>
          <w:rFonts w:cs="Arial"/>
        </w:rPr>
      </w:pPr>
      <w:r w:rsidRPr="00716CF2">
        <w:rPr>
          <w:rFonts w:cs="Arial"/>
        </w:rPr>
        <w:t>When looking at a graph you need to be able to pick any value along the x axis (or any bar if it is a bar chart) and accurately identify the corresponding value on the y axis. And the other way round – for a value on the y axis you should be able to identify and report the corresponding value (or values – there could be more than one!) on the x axis. This is a simple-seeming skill but it takes care to get it right every time. It’s all too easy to make ‘silly’ mistakes by misreading the scale.</w:t>
      </w:r>
    </w:p>
    <w:p w14:paraId="59D17013" w14:textId="77777777" w:rsidR="00716CF2" w:rsidRPr="00716CF2" w:rsidRDefault="00716CF2" w:rsidP="00716CF2">
      <w:pPr>
        <w:rPr>
          <w:rFonts w:cs="Arial"/>
        </w:rPr>
      </w:pPr>
      <w:r w:rsidRPr="00716CF2">
        <w:rPr>
          <w:rFonts w:cs="Arial"/>
        </w:rPr>
        <w:t>When describing graphical data you need to make sure you refer to both the x axis and y axis variables, using co-ordinates if possible. In addition you need to accurately describe the relationship between the variables using data from the graph.</w:t>
      </w:r>
    </w:p>
    <w:p w14:paraId="52C5777F" w14:textId="77777777" w:rsidR="00716CF2" w:rsidRPr="00EB695B" w:rsidRDefault="00716CF2" w:rsidP="00EB695B">
      <w:pPr>
        <w:pStyle w:val="ListParagraph"/>
        <w:numPr>
          <w:ilvl w:val="0"/>
          <w:numId w:val="12"/>
        </w:numPr>
        <w:rPr>
          <w:rFonts w:cs="Arial"/>
        </w:rPr>
      </w:pPr>
      <w:r w:rsidRPr="00E73FFC">
        <w:rPr>
          <w:rFonts w:cs="Arial"/>
        </w:rPr>
        <w:t>Refer to x and y axis variables</w:t>
      </w:r>
    </w:p>
    <w:p w14:paraId="7C8620DE" w14:textId="77777777" w:rsidR="00716CF2" w:rsidRPr="00EB695B" w:rsidRDefault="00716CF2" w:rsidP="00EB695B">
      <w:pPr>
        <w:pStyle w:val="ListParagraph"/>
        <w:numPr>
          <w:ilvl w:val="0"/>
          <w:numId w:val="12"/>
        </w:numPr>
        <w:rPr>
          <w:rFonts w:cs="Arial"/>
        </w:rPr>
      </w:pPr>
      <w:r w:rsidRPr="00EB695B">
        <w:rPr>
          <w:rFonts w:cs="Arial"/>
        </w:rPr>
        <w:t>Use coordinates if possible</w:t>
      </w:r>
    </w:p>
    <w:p w14:paraId="40A7EDC4" w14:textId="77777777" w:rsidR="00716CF2" w:rsidRPr="00EB695B" w:rsidRDefault="00716CF2" w:rsidP="00EB695B">
      <w:pPr>
        <w:pStyle w:val="ListParagraph"/>
        <w:numPr>
          <w:ilvl w:val="0"/>
          <w:numId w:val="12"/>
        </w:numPr>
        <w:rPr>
          <w:rFonts w:cs="Arial"/>
        </w:rPr>
      </w:pPr>
      <w:r w:rsidRPr="00EB695B">
        <w:rPr>
          <w:rFonts w:cs="Arial"/>
        </w:rPr>
        <w:t>Describe the relationship between the variables</w:t>
      </w:r>
    </w:p>
    <w:p w14:paraId="23F5E179" w14:textId="77777777" w:rsidR="00716CF2" w:rsidRDefault="00716CF2" w:rsidP="00BC279A">
      <w:pPr>
        <w:rPr>
          <w:rFonts w:cs="Arial"/>
        </w:rPr>
      </w:pPr>
    </w:p>
    <w:p w14:paraId="6ED86C50" w14:textId="77777777" w:rsidR="00F46F1A" w:rsidRDefault="00F46F1A" w:rsidP="00BC279A">
      <w:pPr>
        <w:rPr>
          <w:rFonts w:cs="Arial"/>
        </w:rPr>
        <w:sectPr w:rsidR="00F46F1A" w:rsidSect="00716CF2">
          <w:headerReference w:type="default" r:id="rId8"/>
          <w:footerReference w:type="default" r:id="rId9"/>
          <w:pgSz w:w="11906" w:h="16838"/>
          <w:pgMar w:top="1843" w:right="1440" w:bottom="1701" w:left="1440" w:header="567" w:footer="708" w:gutter="0"/>
          <w:cols w:space="708"/>
          <w:docGrid w:linePitch="360"/>
        </w:sectPr>
      </w:pPr>
    </w:p>
    <w:p w14:paraId="3A10D3EA" w14:textId="77777777" w:rsidR="00716CF2" w:rsidRDefault="00716CF2" w:rsidP="00716CF2">
      <w:pPr>
        <w:rPr>
          <w:rFonts w:cs="Arial"/>
        </w:rPr>
      </w:pPr>
      <w:r>
        <w:rPr>
          <w:rFonts w:cs="Arial"/>
        </w:rPr>
        <w:lastRenderedPageBreak/>
        <w:t>For example, h</w:t>
      </w:r>
      <w:r w:rsidRPr="00196522">
        <w:rPr>
          <w:rFonts w:cs="Arial"/>
        </w:rPr>
        <w:t>ere are</w:t>
      </w:r>
      <w:r>
        <w:rPr>
          <w:rFonts w:cs="Arial"/>
        </w:rPr>
        <w:t xml:space="preserve"> oxygen</w:t>
      </w:r>
      <w:r w:rsidRPr="00196522">
        <w:rPr>
          <w:rFonts w:cs="Arial"/>
        </w:rPr>
        <w:t xml:space="preserve"> dissociation curves for myoglobin and haemoglobin.</w:t>
      </w:r>
    </w:p>
    <w:p w14:paraId="11D8014E" w14:textId="300975FC" w:rsidR="00BC279A" w:rsidRDefault="00716CF2" w:rsidP="00EB695B">
      <w:pPr>
        <w:jc w:val="center"/>
        <w:rPr>
          <w:rFonts w:cs="Arial"/>
        </w:rPr>
      </w:pPr>
      <w:r w:rsidRPr="00E849E9">
        <w:rPr>
          <w:rFonts w:cs="Arial"/>
          <w:noProof/>
          <w:lang w:eastAsia="en-GB"/>
        </w:rPr>
        <w:drawing>
          <wp:inline distT="0" distB="0" distL="0" distR="0" wp14:anchorId="7600019C" wp14:editId="49FBAD50">
            <wp:extent cx="4343400" cy="2821625"/>
            <wp:effectExtent l="19050" t="19050" r="19050" b="17145"/>
            <wp:docPr id="1" name="Picture 1" descr="oxygen dissociation curves for myoglobin and haemoglob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oxygen dissociation curves_from f224 june 2010 paper_fig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43400" cy="2821625"/>
                    </a:xfrm>
                    <a:prstGeom prst="rect">
                      <a:avLst/>
                    </a:prstGeom>
                    <a:noFill/>
                    <a:ln>
                      <a:solidFill>
                        <a:schemeClr val="tx1"/>
                      </a:solidFill>
                    </a:ln>
                  </pic:spPr>
                </pic:pic>
              </a:graphicData>
            </a:graphic>
          </wp:inline>
        </w:drawing>
      </w:r>
    </w:p>
    <w:p w14:paraId="6CB34CA0" w14:textId="77777777" w:rsidR="00716CF2" w:rsidRDefault="00716CF2" w:rsidP="00716CF2">
      <w:pPr>
        <w:rPr>
          <w:rFonts w:cs="Arial"/>
        </w:rPr>
      </w:pPr>
      <w:r>
        <w:rPr>
          <w:rFonts w:cs="Arial"/>
        </w:rPr>
        <w:t xml:space="preserve">You </w:t>
      </w:r>
      <w:r w:rsidRPr="00196522">
        <w:rPr>
          <w:rFonts w:cs="Arial"/>
        </w:rPr>
        <w:t xml:space="preserve">could be asked to find the percentage saturation of oxygen at a particular partial pressure, compare oxygen dissociation curves for different proteins or species, or to consider how the dissociation curve changes at different concentrations of carbon dioxide (the Bohr </w:t>
      </w:r>
      <w:proofErr w:type="gramStart"/>
      <w:r w:rsidRPr="00196522">
        <w:rPr>
          <w:rFonts w:cs="Arial"/>
        </w:rPr>
        <w:t>effect</w:t>
      </w:r>
      <w:proofErr w:type="gramEnd"/>
      <w:r w:rsidRPr="00196522">
        <w:rPr>
          <w:rFonts w:cs="Arial"/>
        </w:rPr>
        <w:t xml:space="preserve">). </w:t>
      </w:r>
    </w:p>
    <w:p w14:paraId="349F6C80" w14:textId="77777777" w:rsidR="00E73FFC" w:rsidRDefault="00716CF2" w:rsidP="00716CF2">
      <w:pPr>
        <w:rPr>
          <w:rFonts w:cs="Arial"/>
        </w:rPr>
      </w:pPr>
      <w:r>
        <w:rPr>
          <w:rFonts w:cs="Arial"/>
        </w:rPr>
        <w:t>For example, w</w:t>
      </w:r>
      <w:r w:rsidRPr="00E849E9">
        <w:rPr>
          <w:rFonts w:cs="Arial"/>
        </w:rPr>
        <w:t>hen describing</w:t>
      </w:r>
      <w:r>
        <w:rPr>
          <w:rFonts w:cs="Arial"/>
        </w:rPr>
        <w:t xml:space="preserve"> the</w:t>
      </w:r>
      <w:r w:rsidRPr="00E849E9">
        <w:rPr>
          <w:rFonts w:cs="Arial"/>
        </w:rPr>
        <w:t xml:space="preserve"> features of the</w:t>
      </w:r>
      <w:r>
        <w:rPr>
          <w:rFonts w:cs="Arial"/>
        </w:rPr>
        <w:t xml:space="preserve"> myoglobin</w:t>
      </w:r>
      <w:r w:rsidRPr="00E849E9">
        <w:rPr>
          <w:rFonts w:cs="Arial"/>
        </w:rPr>
        <w:t xml:space="preserve"> curve</w:t>
      </w:r>
      <w:r>
        <w:rPr>
          <w:rFonts w:cs="Arial"/>
        </w:rPr>
        <w:t xml:space="preserve"> you could describe the</w:t>
      </w:r>
      <w:r w:rsidRPr="00E849E9">
        <w:rPr>
          <w:rFonts w:cs="Arial"/>
        </w:rPr>
        <w:t xml:space="preserve"> steep gradient in the middle part of the curve </w:t>
      </w:r>
      <w:r>
        <w:rPr>
          <w:rFonts w:cs="Arial"/>
        </w:rPr>
        <w:t xml:space="preserve">by </w:t>
      </w:r>
      <w:r w:rsidRPr="00E849E9">
        <w:rPr>
          <w:rFonts w:cs="Arial"/>
        </w:rPr>
        <w:t>say</w:t>
      </w:r>
      <w:r>
        <w:rPr>
          <w:rFonts w:cs="Arial"/>
        </w:rPr>
        <w:t>ing</w:t>
      </w:r>
      <w:r w:rsidRPr="00E849E9">
        <w:rPr>
          <w:rFonts w:cs="Arial"/>
        </w:rPr>
        <w:t>:</w:t>
      </w:r>
      <w:r>
        <w:rPr>
          <w:rFonts w:cs="Arial"/>
        </w:rPr>
        <w:t xml:space="preserve"> </w:t>
      </w:r>
    </w:p>
    <w:p w14:paraId="358F7A3B" w14:textId="63123B0C" w:rsidR="00716CF2" w:rsidRPr="00E849E9" w:rsidRDefault="00716CF2">
      <w:pPr>
        <w:rPr>
          <w:rFonts w:cs="Arial"/>
        </w:rPr>
      </w:pPr>
      <w:r w:rsidRPr="00E849E9">
        <w:rPr>
          <w:rFonts w:cs="Arial"/>
        </w:rPr>
        <w:t>“At pO</w:t>
      </w:r>
      <w:r w:rsidRPr="00E849E9">
        <w:rPr>
          <w:rFonts w:cs="Arial"/>
          <w:vertAlign w:val="subscript"/>
        </w:rPr>
        <w:t>2</w:t>
      </w:r>
      <w:r w:rsidRPr="00E849E9">
        <w:rPr>
          <w:rFonts w:cs="Arial"/>
        </w:rPr>
        <w:t xml:space="preserve"> between </w:t>
      </w:r>
      <w:r>
        <w:rPr>
          <w:rFonts w:cs="Arial"/>
        </w:rPr>
        <w:t>1 and 3</w:t>
      </w:r>
      <w:r w:rsidRPr="00E849E9">
        <w:rPr>
          <w:rFonts w:cs="Arial"/>
        </w:rPr>
        <w:t>kPa the percentage saturation of haemoglobin increases rapidly as pO</w:t>
      </w:r>
      <w:r w:rsidRPr="00E849E9">
        <w:rPr>
          <w:rFonts w:cs="Arial"/>
          <w:vertAlign w:val="subscript"/>
        </w:rPr>
        <w:t>2</w:t>
      </w:r>
      <w:r w:rsidRPr="00E849E9">
        <w:rPr>
          <w:rFonts w:cs="Arial"/>
        </w:rPr>
        <w:t xml:space="preserve"> increases”</w:t>
      </w:r>
      <w:r>
        <w:rPr>
          <w:rFonts w:cs="Arial"/>
        </w:rPr>
        <w:t>.</w:t>
      </w:r>
    </w:p>
    <w:p w14:paraId="29147BD4" w14:textId="77777777" w:rsidR="00716CF2" w:rsidRDefault="00716CF2" w:rsidP="00716CF2">
      <w:pPr>
        <w:rPr>
          <w:rFonts w:cs="Arial"/>
        </w:rPr>
      </w:pPr>
      <w:r>
        <w:rPr>
          <w:rFonts w:cs="Arial"/>
        </w:rPr>
        <w:t>This</w:t>
      </w:r>
      <w:r w:rsidRPr="00E849E9">
        <w:rPr>
          <w:rFonts w:cs="Arial"/>
        </w:rPr>
        <w:t xml:space="preserve"> statement clearly refer</w:t>
      </w:r>
      <w:r>
        <w:rPr>
          <w:rFonts w:cs="Arial"/>
        </w:rPr>
        <w:t>s</w:t>
      </w:r>
      <w:r w:rsidRPr="00E849E9">
        <w:rPr>
          <w:rFonts w:cs="Arial"/>
        </w:rPr>
        <w:t xml:space="preserve"> to</w:t>
      </w:r>
      <w:r>
        <w:rPr>
          <w:rFonts w:cs="Arial"/>
        </w:rPr>
        <w:t xml:space="preserve"> both</w:t>
      </w:r>
      <w:r w:rsidRPr="00E849E9">
        <w:rPr>
          <w:rFonts w:cs="Arial"/>
        </w:rPr>
        <w:t xml:space="preserve"> the x axis and y axis variables and accurately describe</w:t>
      </w:r>
      <w:r>
        <w:rPr>
          <w:rFonts w:cs="Arial"/>
        </w:rPr>
        <w:t>s</w:t>
      </w:r>
      <w:r w:rsidRPr="00E849E9">
        <w:rPr>
          <w:rFonts w:cs="Arial"/>
        </w:rPr>
        <w:t xml:space="preserve"> the relationship using data from the graph.</w:t>
      </w:r>
    </w:p>
    <w:p w14:paraId="7CAD2C91" w14:textId="77777777" w:rsidR="00716CF2" w:rsidRPr="00716CF2" w:rsidRDefault="00716CF2" w:rsidP="00716CF2">
      <w:pPr>
        <w:rPr>
          <w:rFonts w:cs="Arial"/>
          <w:b/>
        </w:rPr>
      </w:pPr>
      <w:r w:rsidRPr="00716CF2">
        <w:rPr>
          <w:rFonts w:cs="Arial"/>
          <w:b/>
        </w:rPr>
        <w:t>Translate from graphical to algebraic and back.</w:t>
      </w:r>
    </w:p>
    <w:p w14:paraId="1A93A1AD" w14:textId="77777777" w:rsidR="00716CF2" w:rsidRPr="00716CF2" w:rsidRDefault="00716CF2" w:rsidP="00716CF2">
      <w:pPr>
        <w:rPr>
          <w:rFonts w:cs="Arial"/>
        </w:rPr>
      </w:pPr>
      <w:r w:rsidRPr="00716CF2">
        <w:rPr>
          <w:rFonts w:cs="Arial"/>
        </w:rPr>
        <w:t>You also need to be able to identify some relationships between variables and either use graphs to show the relationship, or describe the relationship when you are shown it as a graph.</w:t>
      </w:r>
    </w:p>
    <w:p w14:paraId="2CAE2C03" w14:textId="77777777" w:rsidR="00716CF2" w:rsidRPr="00716CF2" w:rsidRDefault="00716CF2" w:rsidP="00716CF2">
      <w:pPr>
        <w:rPr>
          <w:rFonts w:cs="Arial"/>
        </w:rPr>
      </w:pPr>
      <w:r w:rsidRPr="00716CF2">
        <w:rPr>
          <w:rFonts w:cs="Arial"/>
        </w:rPr>
        <w:t>This will become a lot clearer when we look at a couple of examples but first let’s look at the (short!) list of relationships you need to deal with.</w:t>
      </w:r>
    </w:p>
    <w:p w14:paraId="574B88C8" w14:textId="77777777" w:rsidR="00716CF2" w:rsidRDefault="00716CF2">
      <w:pPr>
        <w:spacing w:after="0" w:line="240" w:lineRule="auto"/>
        <w:rPr>
          <w:rFonts w:cs="Arial"/>
        </w:rPr>
      </w:pPr>
      <w:r>
        <w:rPr>
          <w:rFonts w:cs="Arial"/>
        </w:rPr>
        <w:br w:type="page"/>
      </w:r>
    </w:p>
    <w:p w14:paraId="30DB317A" w14:textId="02B77580" w:rsidR="00716CF2" w:rsidRPr="00716CF2" w:rsidRDefault="00716CF2" w:rsidP="00716CF2">
      <w:pPr>
        <w:pStyle w:val="ListParagraph"/>
        <w:numPr>
          <w:ilvl w:val="0"/>
          <w:numId w:val="9"/>
        </w:numPr>
        <w:rPr>
          <w:rFonts w:cs="Arial"/>
        </w:rPr>
      </w:pPr>
      <w:r w:rsidRPr="00716CF2">
        <w:rPr>
          <w:rFonts w:cs="Arial"/>
        </w:rPr>
        <w:lastRenderedPageBreak/>
        <w:t>Nothing is changing</w:t>
      </w:r>
    </w:p>
    <w:p w14:paraId="0DE27577" w14:textId="4CE939FE" w:rsidR="00716CF2" w:rsidRDefault="00716CF2" w:rsidP="00716CF2">
      <w:pPr>
        <w:rPr>
          <w:rFonts w:cs="Arial"/>
        </w:rPr>
      </w:pPr>
      <w:r w:rsidRPr="003E2A71">
        <w:rPr>
          <w:noProof/>
          <w:lang w:eastAsia="en-GB"/>
        </w:rPr>
        <w:drawing>
          <wp:anchor distT="0" distB="0" distL="114300" distR="114300" simplePos="0" relativeHeight="251666432" behindDoc="0" locked="0" layoutInCell="1" allowOverlap="1" wp14:anchorId="1DB0EB0A" wp14:editId="7E41D241">
            <wp:simplePos x="0" y="0"/>
            <wp:positionH relativeFrom="column">
              <wp:align>center</wp:align>
            </wp:positionH>
            <wp:positionV relativeFrom="paragraph">
              <wp:posOffset>1384935</wp:posOffset>
            </wp:positionV>
            <wp:extent cx="3056400" cy="1962000"/>
            <wp:effectExtent l="0" t="0" r="10795" b="19685"/>
            <wp:wrapTopAndBottom/>
            <wp:docPr id="20" name="Chart 20" descr="Nothing is changing graph"/>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Pr="00716CF2">
        <w:rPr>
          <w:rFonts w:cs="Arial"/>
        </w:rPr>
        <w:t>A graph showing a horizontal straight line parallel to the x-axis shows that the variable plotted on the y-axis is independent of the variable plotted on the x-axis. Or, in other words, the value of the variable y is always the same (constant) no matter what the value of the variable x.</w:t>
      </w:r>
    </w:p>
    <w:p w14:paraId="339752FA" w14:textId="2FB54857" w:rsidR="00874A56" w:rsidRPr="00E73FFC" w:rsidRDefault="00874A56" w:rsidP="00874A56">
      <w:pPr>
        <w:rPr>
          <w:rFonts w:cs="Arial"/>
        </w:rPr>
      </w:pPr>
      <m:oMathPara>
        <m:oMathParaPr>
          <m:jc m:val="center"/>
        </m:oMathParaPr>
        <m:oMath>
          <m:r>
            <w:rPr>
              <w:rFonts w:ascii="Cambria Math" w:hAnsi="Cambria Math" w:cs="Arial"/>
            </w:rPr>
            <m:t>y=constant</m:t>
          </m:r>
        </m:oMath>
      </m:oMathPara>
    </w:p>
    <w:p w14:paraId="07CB4883" w14:textId="3E75EBF0" w:rsidR="00716CF2" w:rsidRDefault="00716CF2" w:rsidP="00716CF2">
      <w:pPr>
        <w:rPr>
          <w:rFonts w:cs="Arial"/>
        </w:rPr>
      </w:pPr>
    </w:p>
    <w:p w14:paraId="3FE0CC11" w14:textId="43EB48DF" w:rsidR="00716CF2" w:rsidRPr="00716CF2" w:rsidRDefault="00716CF2" w:rsidP="00716CF2">
      <w:pPr>
        <w:pStyle w:val="ListParagraph"/>
        <w:numPr>
          <w:ilvl w:val="0"/>
          <w:numId w:val="9"/>
        </w:numPr>
        <w:rPr>
          <w:rFonts w:cs="Arial"/>
        </w:rPr>
      </w:pPr>
      <w:r w:rsidRPr="00716CF2">
        <w:rPr>
          <w:rFonts w:cs="Arial"/>
        </w:rPr>
        <w:t>Linear growing (or shrinking!)</w:t>
      </w:r>
    </w:p>
    <w:p w14:paraId="2E017AAC" w14:textId="02E56F53" w:rsidR="00716CF2" w:rsidRPr="00716CF2" w:rsidRDefault="00716CF2" w:rsidP="00716CF2">
      <w:pPr>
        <w:rPr>
          <w:rFonts w:cs="Arial"/>
        </w:rPr>
      </w:pPr>
      <w:r w:rsidRPr="00716CF2">
        <w:rPr>
          <w:rFonts w:cs="Arial"/>
        </w:rPr>
        <w:t>A second kind of graph that you need to know is a non-horizontal straight line. This graph shows that the variable plotted on the y-axis is linearly proportional to the variable plotted on the x-axis, or y α x. This can also be expressed as y = mx + c, where m is the gradient of the graph and c is the value of the intercept on the y axis. This sort of graph is covered in more detail in M3.3.</w:t>
      </w:r>
    </w:p>
    <w:p w14:paraId="1F02A0D0" w14:textId="61EA823A" w:rsidR="00874A56" w:rsidRPr="00E73FFC" w:rsidRDefault="00874A56" w:rsidP="00EB695B">
      <w:pPr>
        <w:jc w:val="center"/>
        <w:rPr>
          <w:rFonts w:cs="Arial"/>
        </w:rPr>
      </w:pPr>
      <m:oMathPara>
        <m:oMathParaPr>
          <m:jc m:val="center"/>
        </m:oMathParaPr>
        <m:oMath>
          <m:r>
            <w:rPr>
              <w:rFonts w:ascii="Cambria Math" w:hAnsi="Cambria Math" w:cs="Arial"/>
            </w:rPr>
            <m:t xml:space="preserve">y </m:t>
          </m:r>
          <m:r>
            <m:rPr>
              <m:sty m:val="p"/>
            </m:rPr>
            <w:rPr>
              <w:rFonts w:ascii="Cambria Math" w:hAnsi="Cambria Math" w:cs="Arial"/>
            </w:rPr>
            <w:sym w:font="Symbol" w:char="F0B5"/>
          </m:r>
          <m:r>
            <m:rPr>
              <m:sty m:val="p"/>
            </m:rPr>
            <w:rPr>
              <w:rFonts w:ascii="Cambria Math" w:cs="Arial"/>
            </w:rPr>
            <m:t xml:space="preserve"> </m:t>
          </m:r>
          <m:r>
            <w:rPr>
              <w:rFonts w:ascii="Cambria Math" w:hAnsi="Cambria Math" w:cs="Arial"/>
            </w:rPr>
            <m:t>x</m:t>
          </m:r>
        </m:oMath>
      </m:oMathPara>
    </w:p>
    <w:p w14:paraId="7BED1D58" w14:textId="503D1617" w:rsidR="00716CF2" w:rsidRPr="00874A56" w:rsidRDefault="00874A56" w:rsidP="00EB695B">
      <w:pPr>
        <w:jc w:val="center"/>
        <w:rPr>
          <w:rFonts w:cs="Arial"/>
        </w:rPr>
      </w:pPr>
      <m:oMath>
        <m:r>
          <w:rPr>
            <w:rFonts w:ascii="Cambria Math" w:hAnsi="Cambria Math" w:cs="Arial"/>
          </w:rPr>
          <m:t>y</m:t>
        </m:r>
        <m:r>
          <m:rPr>
            <m:sty m:val="p"/>
          </m:rPr>
          <w:rPr>
            <w:rFonts w:ascii="Cambria Math" w:hAnsi="Cambria Math" w:cs="Arial"/>
          </w:rPr>
          <m:t>=</m:t>
        </m:r>
        <m:r>
          <m:rPr>
            <m:sty m:val="p"/>
          </m:rPr>
          <w:rPr>
            <w:rFonts w:ascii="Cambria Math" w:cs="Arial"/>
          </w:rPr>
          <m:t xml:space="preserve"> m</m:t>
        </m:r>
        <m:r>
          <w:rPr>
            <w:rFonts w:ascii="Cambria Math" w:hAnsi="Cambria Math" w:cs="Arial"/>
          </w:rPr>
          <m:t>x+c</m:t>
        </m:r>
      </m:oMath>
      <w:r w:rsidR="00716CF2" w:rsidRPr="00874A56">
        <w:rPr>
          <w:noProof/>
          <w:lang w:eastAsia="en-GB"/>
        </w:rPr>
        <w:drawing>
          <wp:anchor distT="0" distB="0" distL="114300" distR="114300" simplePos="0" relativeHeight="251668480" behindDoc="0" locked="0" layoutInCell="1" allowOverlap="1" wp14:anchorId="5C3755FF" wp14:editId="780EB525">
            <wp:simplePos x="0" y="0"/>
            <wp:positionH relativeFrom="column">
              <wp:align>center</wp:align>
            </wp:positionH>
            <wp:positionV relativeFrom="paragraph">
              <wp:posOffset>351790</wp:posOffset>
            </wp:positionV>
            <wp:extent cx="3056400" cy="2124000"/>
            <wp:effectExtent l="0" t="0" r="10795" b="10160"/>
            <wp:wrapTopAndBottom/>
            <wp:docPr id="21" name="Chart 21" descr="Linear growing graph"/>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2661550E" w14:textId="77777777" w:rsidR="006D40A4" w:rsidRDefault="006D40A4">
      <w:pPr>
        <w:spacing w:after="0" w:line="240" w:lineRule="auto"/>
        <w:rPr>
          <w:rFonts w:cs="Arial"/>
        </w:rPr>
      </w:pPr>
      <w:r>
        <w:rPr>
          <w:rFonts w:cs="Arial"/>
        </w:rPr>
        <w:br w:type="page"/>
      </w:r>
    </w:p>
    <w:p w14:paraId="63CC9DCD" w14:textId="09D0B2A0" w:rsidR="00716CF2" w:rsidRPr="00716CF2" w:rsidRDefault="00716CF2" w:rsidP="00716CF2">
      <w:pPr>
        <w:pStyle w:val="ListParagraph"/>
        <w:numPr>
          <w:ilvl w:val="0"/>
          <w:numId w:val="9"/>
        </w:numPr>
        <w:rPr>
          <w:rFonts w:cs="Arial"/>
        </w:rPr>
      </w:pPr>
      <w:r w:rsidRPr="00716CF2">
        <w:rPr>
          <w:rFonts w:cs="Arial"/>
        </w:rPr>
        <w:t>Non-linear growing (or shrinking!)</w:t>
      </w:r>
    </w:p>
    <w:p w14:paraId="3BCEA5F4" w14:textId="5EC927CE" w:rsidR="00716CF2" w:rsidRPr="00716CF2" w:rsidRDefault="00716CF2" w:rsidP="00716CF2">
      <w:pPr>
        <w:rPr>
          <w:rFonts w:cs="Arial"/>
        </w:rPr>
      </w:pPr>
      <w:r w:rsidRPr="002E2F0A">
        <w:rPr>
          <w:rFonts w:cs="Arial"/>
          <w:noProof/>
          <w:lang w:eastAsia="en-GB"/>
        </w:rPr>
        <w:drawing>
          <wp:anchor distT="0" distB="0" distL="114300" distR="114300" simplePos="0" relativeHeight="251670528" behindDoc="0" locked="0" layoutInCell="1" allowOverlap="1" wp14:anchorId="56D8FDE5" wp14:editId="21151AF7">
            <wp:simplePos x="0" y="0"/>
            <wp:positionH relativeFrom="column">
              <wp:align>center</wp:align>
            </wp:positionH>
            <wp:positionV relativeFrom="paragraph">
              <wp:posOffset>838835</wp:posOffset>
            </wp:positionV>
            <wp:extent cx="3304800" cy="2134800"/>
            <wp:effectExtent l="0" t="0" r="10160" b="18415"/>
            <wp:wrapTopAndBottom/>
            <wp:docPr id="6" name="Chart 6" descr="Non-linear growing graph"/>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Pr="00716CF2">
        <w:rPr>
          <w:rFonts w:cs="Arial"/>
        </w:rPr>
        <w:t xml:space="preserve">A third kind of graph is one where there is some dependence of the y variable on the x variable but it is not a linear relationship. The y variable might increase according to the square or the cube of the x variable (resulting in a steeper and steeper curve on the graph). </w:t>
      </w:r>
    </w:p>
    <w:p w14:paraId="4521093A" w14:textId="77777777" w:rsidR="00716CF2" w:rsidRDefault="00716CF2" w:rsidP="00716CF2">
      <w:pPr>
        <w:rPr>
          <w:rFonts w:cs="Arial"/>
        </w:rPr>
      </w:pPr>
    </w:p>
    <w:p w14:paraId="11842014" w14:textId="77777777" w:rsidR="00403BEF" w:rsidRDefault="00716CF2" w:rsidP="00716CF2">
      <w:pPr>
        <w:rPr>
          <w:rFonts w:cs="Arial"/>
        </w:rPr>
      </w:pPr>
      <w:r w:rsidRPr="00716CF2">
        <w:rPr>
          <w:rFonts w:cs="Arial"/>
        </w:rPr>
        <w:t xml:space="preserve">You do not need to be able to identify and distinguish these different kinds of non-linearity except for the case of exponential growth. </w:t>
      </w:r>
      <w:r w:rsidR="00E73FFC">
        <w:rPr>
          <w:rFonts w:cs="Arial"/>
        </w:rPr>
        <w:t xml:space="preserve">As long as you know it is a non-linear relationship you </w:t>
      </w:r>
      <w:r w:rsidR="00403BEF">
        <w:rPr>
          <w:rFonts w:cs="Arial"/>
        </w:rPr>
        <w:t>have done enough.</w:t>
      </w:r>
    </w:p>
    <w:p w14:paraId="01D140F6" w14:textId="0784719A" w:rsidR="00716CF2" w:rsidRPr="00716CF2" w:rsidRDefault="00716CF2" w:rsidP="00716CF2">
      <w:pPr>
        <w:rPr>
          <w:rFonts w:cs="Arial"/>
        </w:rPr>
      </w:pPr>
      <w:r w:rsidRPr="00716CF2">
        <w:rPr>
          <w:rFonts w:cs="Arial"/>
        </w:rPr>
        <w:t xml:space="preserve">Refer to M2.5 to see an example of </w:t>
      </w:r>
      <w:r w:rsidR="00E73FFC">
        <w:rPr>
          <w:rFonts w:cs="Arial"/>
        </w:rPr>
        <w:t>exponential growth</w:t>
      </w:r>
      <w:r w:rsidR="00E73FFC" w:rsidRPr="00716CF2">
        <w:rPr>
          <w:rFonts w:cs="Arial"/>
        </w:rPr>
        <w:t xml:space="preserve"> </w:t>
      </w:r>
      <w:r w:rsidRPr="00716CF2">
        <w:rPr>
          <w:rFonts w:cs="Arial"/>
        </w:rPr>
        <w:t>in the context of the growth of microorganisms and to see how a logarithmic scale allows you to turn this type of graph into a linear representation.</w:t>
      </w:r>
    </w:p>
    <w:p w14:paraId="53B5D856" w14:textId="77777777" w:rsidR="00716CF2" w:rsidRDefault="00716CF2" w:rsidP="00716CF2">
      <w:pPr>
        <w:rPr>
          <w:rFonts w:cs="Arial"/>
        </w:rPr>
      </w:pPr>
      <w:r w:rsidRPr="00716CF2">
        <w:rPr>
          <w:rFonts w:cs="Arial"/>
        </w:rPr>
        <w:t>Exponential is a special kind of non-linear relationship, where the y variable changes according to some number raised to the power of the x variable.</w:t>
      </w:r>
    </w:p>
    <w:p w14:paraId="4573787F" w14:textId="79E26AB0" w:rsidR="00716CF2" w:rsidRPr="00403BEF" w:rsidRDefault="00716CF2" w:rsidP="00716CF2">
      <w:pPr>
        <w:rPr>
          <w:rFonts w:cs="Arial"/>
        </w:rPr>
      </w:pPr>
      <m:oMathPara>
        <m:oMathParaPr>
          <m:jc m:val="center"/>
        </m:oMathParaPr>
        <m:oMath>
          <m:r>
            <w:rPr>
              <w:rFonts w:ascii="Cambria Math" w:hAnsi="Cambria Math" w:cs="Arial"/>
            </w:rPr>
            <m:t>y=</m:t>
          </m:r>
          <m:sSup>
            <m:sSupPr>
              <m:ctrlPr>
                <w:rPr>
                  <w:rFonts w:ascii="Cambria Math" w:hAnsi="Cambria Math" w:cs="Arial"/>
                  <w:i/>
                </w:rPr>
              </m:ctrlPr>
            </m:sSupPr>
            <m:e>
              <m:r>
                <w:rPr>
                  <w:rFonts w:ascii="Cambria Math" w:hAnsi="Cambria Math" w:cs="Arial"/>
                </w:rPr>
                <m:t>n</m:t>
              </m:r>
            </m:e>
            <m:sup>
              <m:r>
                <w:rPr>
                  <w:rFonts w:ascii="Cambria Math" w:hAnsi="Cambria Math" w:cs="Arial"/>
                </w:rPr>
                <m:t>x</m:t>
              </m:r>
            </m:sup>
          </m:sSup>
        </m:oMath>
      </m:oMathPara>
    </w:p>
    <w:p w14:paraId="676E7289" w14:textId="5BE6DF05" w:rsidR="00716CF2" w:rsidRPr="00716CF2" w:rsidRDefault="00716CF2" w:rsidP="00716CF2">
      <w:pPr>
        <w:rPr>
          <w:rFonts w:cs="Arial"/>
        </w:rPr>
      </w:pPr>
      <w:r w:rsidRPr="00716CF2">
        <w:rPr>
          <w:rFonts w:cs="Arial"/>
        </w:rPr>
        <w:t>Note that the word ‘exponential’ gets used in everyday speech in quite an imprecise way, often simply to mean ‘getting bigger quickly’. In Biology we should try to only describe the relationship we see as ‘exponential’ when we believe</w:t>
      </w:r>
      <w:r w:rsidR="00403BEF">
        <w:rPr>
          <w:rFonts w:cs="Arial"/>
        </w:rPr>
        <w:t>,</w:t>
      </w:r>
      <w:r w:rsidRPr="00716CF2">
        <w:rPr>
          <w:rFonts w:cs="Arial"/>
        </w:rPr>
        <w:t xml:space="preserve"> or suspect</w:t>
      </w:r>
      <w:r w:rsidR="00403BEF">
        <w:rPr>
          <w:rFonts w:cs="Arial"/>
        </w:rPr>
        <w:t>,</w:t>
      </w:r>
      <w:r w:rsidRPr="00716CF2">
        <w:rPr>
          <w:rFonts w:cs="Arial"/>
        </w:rPr>
        <w:t xml:space="preserve"> that our y variable really is changing as </w:t>
      </w:r>
      <w:proofErr w:type="spellStart"/>
      <w:r w:rsidRPr="00716CF2">
        <w:rPr>
          <w:rFonts w:cs="Arial"/>
        </w:rPr>
        <w:t>n</w:t>
      </w:r>
      <w:r w:rsidRPr="00EB695B">
        <w:rPr>
          <w:rFonts w:cs="Arial"/>
          <w:vertAlign w:val="superscript"/>
        </w:rPr>
        <w:t>x</w:t>
      </w:r>
      <w:proofErr w:type="spellEnd"/>
      <w:r w:rsidRPr="00716CF2">
        <w:rPr>
          <w:rFonts w:cs="Arial"/>
        </w:rPr>
        <w:t>.</w:t>
      </w:r>
    </w:p>
    <w:p w14:paraId="19E12AC6" w14:textId="77777777" w:rsidR="00390A26" w:rsidRDefault="00390A26">
      <w:pPr>
        <w:spacing w:after="0" w:line="240" w:lineRule="auto"/>
        <w:rPr>
          <w:rFonts w:cs="Arial"/>
          <w:b/>
        </w:rPr>
      </w:pPr>
      <w:r>
        <w:rPr>
          <w:rFonts w:cs="Arial"/>
          <w:b/>
        </w:rPr>
        <w:br w:type="page"/>
      </w:r>
    </w:p>
    <w:p w14:paraId="3B0FEB61" w14:textId="10E770DB" w:rsidR="00716CF2" w:rsidRPr="00716CF2" w:rsidRDefault="00716CF2" w:rsidP="00716CF2">
      <w:pPr>
        <w:rPr>
          <w:rFonts w:cs="Arial"/>
          <w:b/>
        </w:rPr>
      </w:pPr>
      <w:r w:rsidRPr="00716CF2">
        <w:rPr>
          <w:rFonts w:cs="Arial"/>
          <w:b/>
        </w:rPr>
        <w:t>Examples</w:t>
      </w:r>
    </w:p>
    <w:p w14:paraId="6CC5B629" w14:textId="7F06CA9A" w:rsidR="00716CF2" w:rsidRPr="00716CF2" w:rsidRDefault="00716CF2" w:rsidP="00716CF2">
      <w:pPr>
        <w:rPr>
          <w:rFonts w:cs="Arial"/>
        </w:rPr>
      </w:pPr>
      <w:r w:rsidRPr="00716CF2">
        <w:rPr>
          <w:rFonts w:cs="Arial"/>
        </w:rPr>
        <w:t xml:space="preserve">In </w:t>
      </w:r>
      <w:r w:rsidR="00403BEF" w:rsidRPr="00716CF2">
        <w:rPr>
          <w:rFonts w:cs="Arial"/>
        </w:rPr>
        <w:t>th</w:t>
      </w:r>
      <w:r w:rsidR="00403BEF">
        <w:rPr>
          <w:rFonts w:cs="Arial"/>
        </w:rPr>
        <w:t>e</w:t>
      </w:r>
      <w:r w:rsidR="00403BEF" w:rsidRPr="00716CF2">
        <w:rPr>
          <w:rFonts w:cs="Arial"/>
        </w:rPr>
        <w:t xml:space="preserve"> </w:t>
      </w:r>
      <w:r w:rsidRPr="00716CF2">
        <w:rPr>
          <w:rFonts w:cs="Arial"/>
        </w:rPr>
        <w:t xml:space="preserve">first graph </w:t>
      </w:r>
      <w:r w:rsidR="00403BEF">
        <w:rPr>
          <w:rFonts w:cs="Arial"/>
        </w:rPr>
        <w:t xml:space="preserve">below </w:t>
      </w:r>
      <w:r w:rsidRPr="00716CF2">
        <w:rPr>
          <w:rFonts w:cs="Arial"/>
        </w:rPr>
        <w:t>we can see that the relationship between the x and y variables (temperature and rate respectively) is different in different sections of the graph.</w:t>
      </w:r>
    </w:p>
    <w:p w14:paraId="77EA3F7F" w14:textId="429775D9" w:rsidR="00716CF2" w:rsidRPr="00716CF2" w:rsidRDefault="00716CF2" w:rsidP="00716CF2">
      <w:pPr>
        <w:rPr>
          <w:rFonts w:cs="Arial"/>
        </w:rPr>
      </w:pPr>
      <w:r w:rsidRPr="00716CF2">
        <w:rPr>
          <w:rFonts w:cs="Arial"/>
        </w:rPr>
        <w:t xml:space="preserve">At temperatures below 15°C and above 37°C </w:t>
      </w:r>
      <w:r w:rsidR="00390A26">
        <w:rPr>
          <w:rFonts w:cs="Arial"/>
        </w:rPr>
        <w:t>the</w:t>
      </w:r>
      <w:r w:rsidRPr="00716CF2">
        <w:rPr>
          <w:rFonts w:cs="Arial"/>
        </w:rPr>
        <w:t xml:space="preserve"> rate is unaffected by changes in temperature. Rate is independent of temperature.</w:t>
      </w:r>
    </w:p>
    <w:p w14:paraId="7092EE09" w14:textId="77777777" w:rsidR="00716CF2" w:rsidRPr="00716CF2" w:rsidRDefault="00716CF2" w:rsidP="00716CF2">
      <w:pPr>
        <w:rPr>
          <w:rFonts w:cs="Arial"/>
        </w:rPr>
      </w:pPr>
      <w:r w:rsidRPr="00716CF2">
        <w:rPr>
          <w:rFonts w:cs="Arial"/>
        </w:rPr>
        <w:t>Between 15°C and 37°C the relationship between the variables is linear. Rate increases in direct proportion to the increase in temperature.</w:t>
      </w:r>
    </w:p>
    <w:p w14:paraId="4FC2B5B2" w14:textId="20C66C49" w:rsidR="00716CF2" w:rsidRPr="00716CF2" w:rsidRDefault="00716CF2" w:rsidP="00716CF2">
      <w:pPr>
        <w:rPr>
          <w:rFonts w:cs="Arial"/>
        </w:rPr>
      </w:pPr>
    </w:p>
    <w:p w14:paraId="7E23D7DF" w14:textId="23853057" w:rsidR="00716CF2" w:rsidRDefault="00716CF2" w:rsidP="00716CF2">
      <w:pPr>
        <w:rPr>
          <w:rFonts w:cs="Arial"/>
        </w:rPr>
      </w:pPr>
      <w:r>
        <w:rPr>
          <w:noProof/>
          <w:lang w:eastAsia="en-GB"/>
        </w:rPr>
        <w:drawing>
          <wp:anchor distT="0" distB="0" distL="114300" distR="114300" simplePos="0" relativeHeight="251671552" behindDoc="0" locked="0" layoutInCell="1" allowOverlap="1" wp14:anchorId="478FE8B9" wp14:editId="116E9C5A">
            <wp:simplePos x="0" y="0"/>
            <wp:positionH relativeFrom="column">
              <wp:align>center</wp:align>
            </wp:positionH>
            <wp:positionV relativeFrom="paragraph">
              <wp:posOffset>180340</wp:posOffset>
            </wp:positionV>
            <wp:extent cx="3142800" cy="2869200"/>
            <wp:effectExtent l="0" t="0" r="635" b="7620"/>
            <wp:wrapSquare wrapText="bothSides"/>
            <wp:docPr id="4" name="Picture 4" descr="graph showing relationship between x and y variables is diffe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42800" cy="2869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1D8278" w14:textId="5C04E18F" w:rsidR="00716CF2" w:rsidRDefault="00716CF2" w:rsidP="00716CF2">
      <w:pPr>
        <w:rPr>
          <w:rFonts w:cs="Arial"/>
        </w:rPr>
      </w:pPr>
    </w:p>
    <w:p w14:paraId="47230432" w14:textId="77777777" w:rsidR="00716CF2" w:rsidRDefault="00716CF2" w:rsidP="00716CF2">
      <w:pPr>
        <w:rPr>
          <w:rFonts w:cs="Arial"/>
        </w:rPr>
      </w:pPr>
    </w:p>
    <w:p w14:paraId="2564BA66" w14:textId="77777777" w:rsidR="00716CF2" w:rsidRDefault="00716CF2" w:rsidP="00716CF2">
      <w:pPr>
        <w:rPr>
          <w:rFonts w:cs="Arial"/>
        </w:rPr>
      </w:pPr>
    </w:p>
    <w:p w14:paraId="7C060BA3" w14:textId="77777777" w:rsidR="00716CF2" w:rsidRDefault="00716CF2" w:rsidP="00716CF2">
      <w:pPr>
        <w:rPr>
          <w:rFonts w:cs="Arial"/>
        </w:rPr>
      </w:pPr>
    </w:p>
    <w:p w14:paraId="0EF96E25" w14:textId="77777777" w:rsidR="00716CF2" w:rsidRDefault="00716CF2" w:rsidP="00716CF2">
      <w:pPr>
        <w:rPr>
          <w:rFonts w:cs="Arial"/>
        </w:rPr>
      </w:pPr>
    </w:p>
    <w:p w14:paraId="12033392" w14:textId="77777777" w:rsidR="00716CF2" w:rsidRDefault="00716CF2" w:rsidP="00716CF2">
      <w:pPr>
        <w:rPr>
          <w:rFonts w:cs="Arial"/>
        </w:rPr>
      </w:pPr>
    </w:p>
    <w:p w14:paraId="1FDE2F60" w14:textId="77777777" w:rsidR="00716CF2" w:rsidRDefault="00716CF2" w:rsidP="00716CF2">
      <w:pPr>
        <w:rPr>
          <w:rFonts w:cs="Arial"/>
        </w:rPr>
      </w:pPr>
    </w:p>
    <w:p w14:paraId="7F08C503" w14:textId="77777777" w:rsidR="006D40A4" w:rsidRDefault="006D40A4" w:rsidP="00716CF2">
      <w:pPr>
        <w:rPr>
          <w:rFonts w:cs="Arial"/>
        </w:rPr>
      </w:pPr>
    </w:p>
    <w:p w14:paraId="29CC265B" w14:textId="77777777" w:rsidR="00716CF2" w:rsidRDefault="00716CF2" w:rsidP="00716CF2">
      <w:pPr>
        <w:rPr>
          <w:rFonts w:cs="Arial"/>
        </w:rPr>
      </w:pPr>
    </w:p>
    <w:p w14:paraId="231F4F16" w14:textId="77777777" w:rsidR="00390A26" w:rsidRDefault="00390A26" w:rsidP="00716CF2">
      <w:pPr>
        <w:rPr>
          <w:rFonts w:cs="Arial"/>
        </w:rPr>
      </w:pPr>
    </w:p>
    <w:p w14:paraId="0329C8BA" w14:textId="77777777" w:rsidR="00390A26" w:rsidRDefault="00390A26" w:rsidP="00716CF2">
      <w:pPr>
        <w:rPr>
          <w:rFonts w:cs="Arial"/>
        </w:rPr>
      </w:pPr>
    </w:p>
    <w:p w14:paraId="750630DA" w14:textId="77777777" w:rsidR="00390A26" w:rsidRDefault="00390A26" w:rsidP="00716CF2">
      <w:pPr>
        <w:rPr>
          <w:rFonts w:cs="Arial"/>
        </w:rPr>
      </w:pPr>
    </w:p>
    <w:p w14:paraId="098D1EA0" w14:textId="77777777" w:rsidR="00390A26" w:rsidRDefault="00390A26" w:rsidP="00716CF2">
      <w:pPr>
        <w:rPr>
          <w:rFonts w:cs="Arial"/>
        </w:rPr>
      </w:pPr>
    </w:p>
    <w:p w14:paraId="05DC9B19" w14:textId="77777777" w:rsidR="00390A26" w:rsidRDefault="00390A26" w:rsidP="00716CF2">
      <w:pPr>
        <w:rPr>
          <w:rFonts w:cs="Arial"/>
        </w:rPr>
      </w:pPr>
    </w:p>
    <w:p w14:paraId="7B36BFAE" w14:textId="77777777" w:rsidR="00390A26" w:rsidRDefault="00390A26" w:rsidP="00716CF2">
      <w:pPr>
        <w:rPr>
          <w:rFonts w:cs="Arial"/>
        </w:rPr>
      </w:pPr>
    </w:p>
    <w:p w14:paraId="7E647FDA" w14:textId="77777777" w:rsidR="00390A26" w:rsidRDefault="00390A26" w:rsidP="00716CF2">
      <w:pPr>
        <w:rPr>
          <w:rFonts w:cs="Arial"/>
        </w:rPr>
      </w:pPr>
    </w:p>
    <w:p w14:paraId="7089C1F5" w14:textId="77777777" w:rsidR="00390A26" w:rsidRDefault="00390A26" w:rsidP="00716CF2">
      <w:pPr>
        <w:rPr>
          <w:rFonts w:cs="Arial"/>
        </w:rPr>
      </w:pPr>
    </w:p>
    <w:p w14:paraId="6FE2C644" w14:textId="77777777" w:rsidR="00390A26" w:rsidRDefault="00390A26" w:rsidP="00716CF2">
      <w:pPr>
        <w:rPr>
          <w:rFonts w:cs="Arial"/>
        </w:rPr>
      </w:pPr>
    </w:p>
    <w:p w14:paraId="71143430" w14:textId="77777777" w:rsidR="00390A26" w:rsidRDefault="00716CF2" w:rsidP="00716CF2">
      <w:pPr>
        <w:rPr>
          <w:rFonts w:cs="Arial"/>
        </w:rPr>
      </w:pPr>
      <w:r w:rsidRPr="00716CF2">
        <w:rPr>
          <w:rFonts w:cs="Arial"/>
        </w:rPr>
        <w:t xml:space="preserve">Now let’s have a look at a second curve (shown in red) added to the original graph. </w:t>
      </w:r>
    </w:p>
    <w:p w14:paraId="6F866BCF" w14:textId="77777777" w:rsidR="00390A26" w:rsidRDefault="00716CF2" w:rsidP="00716CF2">
      <w:pPr>
        <w:rPr>
          <w:rFonts w:cs="Arial"/>
        </w:rPr>
      </w:pPr>
      <w:r w:rsidRPr="00716CF2">
        <w:rPr>
          <w:rFonts w:cs="Arial"/>
        </w:rPr>
        <w:t xml:space="preserve">It shows a similar independent relationship between rate and temperature below 15°C and above 37°C but the relationship between these temperatures is clearly non-linear.  </w:t>
      </w:r>
    </w:p>
    <w:p w14:paraId="7BC15330" w14:textId="12E2D558" w:rsidR="00716CF2" w:rsidRPr="00716CF2" w:rsidRDefault="00716CF2" w:rsidP="00716CF2">
      <w:pPr>
        <w:rPr>
          <w:rFonts w:cs="Arial"/>
        </w:rPr>
      </w:pPr>
      <w:r w:rsidRPr="00716CF2">
        <w:rPr>
          <w:rFonts w:cs="Arial"/>
        </w:rPr>
        <w:t>We would not describe the relationship as exponential between 15°C and 37°C but we might suspect that there is a small section between about 15°C and 20°C where rate could be increasing exponentially as temperature rises.</w:t>
      </w:r>
    </w:p>
    <w:p w14:paraId="36F2C095" w14:textId="3E245CAD" w:rsidR="00716CF2" w:rsidRDefault="00716CF2" w:rsidP="00EB695B">
      <w:pPr>
        <w:tabs>
          <w:tab w:val="left" w:pos="8647"/>
        </w:tabs>
        <w:jc w:val="center"/>
        <w:rPr>
          <w:rFonts w:cs="Arial"/>
        </w:rPr>
      </w:pPr>
      <w:r>
        <w:rPr>
          <w:noProof/>
          <w:lang w:eastAsia="en-GB"/>
        </w:rPr>
        <w:drawing>
          <wp:inline distT="0" distB="0" distL="0" distR="0" wp14:anchorId="140433AA" wp14:editId="6F793831">
            <wp:extent cx="3070800" cy="2847600"/>
            <wp:effectExtent l="0" t="0" r="0" b="0"/>
            <wp:docPr id="5" name="Picture 5" descr="Graph showing independent relationship between rate and temper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70800" cy="2847600"/>
                    </a:xfrm>
                    <a:prstGeom prst="rect">
                      <a:avLst/>
                    </a:prstGeom>
                    <a:noFill/>
                    <a:ln>
                      <a:noFill/>
                    </a:ln>
                  </pic:spPr>
                </pic:pic>
              </a:graphicData>
            </a:graphic>
          </wp:inline>
        </w:drawing>
      </w:r>
    </w:p>
    <w:p w14:paraId="048C3877" w14:textId="77777777" w:rsidR="00390A26" w:rsidRDefault="00390A26" w:rsidP="00390A26">
      <w:pPr>
        <w:spacing w:after="0" w:line="240" w:lineRule="auto"/>
        <w:rPr>
          <w:rFonts w:cs="Arial"/>
        </w:rPr>
      </w:pPr>
      <w:r w:rsidRPr="00EB695B">
        <w:rPr>
          <w:rFonts w:cs="Arial"/>
          <w:noProof/>
          <w:lang w:eastAsia="en-GB"/>
        </w:rPr>
        <mc:AlternateContent>
          <mc:Choice Requires="wps">
            <w:drawing>
              <wp:anchor distT="0" distB="0" distL="114300" distR="114300" simplePos="0" relativeHeight="251675648" behindDoc="0" locked="0" layoutInCell="1" allowOverlap="1" wp14:anchorId="125EF11E" wp14:editId="5F54D51A">
                <wp:simplePos x="0" y="0"/>
                <wp:positionH relativeFrom="column">
                  <wp:posOffset>-238125</wp:posOffset>
                </wp:positionH>
                <wp:positionV relativeFrom="paragraph">
                  <wp:posOffset>6527800</wp:posOffset>
                </wp:positionV>
                <wp:extent cx="6281420" cy="1041400"/>
                <wp:effectExtent l="0" t="0" r="0" b="63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14:paraId="5243A796" w14:textId="77777777" w:rsidR="00390A26" w:rsidRPr="00685A49" w:rsidRDefault="00390A26" w:rsidP="00390A26">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6" w:history="1">
                              <w:r w:rsidRPr="006D40A4">
                                <w:rPr>
                                  <w:rStyle w:val="Hyperlink"/>
                                  <w:rFonts w:cs="Arial"/>
                                  <w:sz w:val="16"/>
                                  <w:szCs w:val="16"/>
                                </w:rPr>
                                <w:t>Like’</w:t>
                              </w:r>
                            </w:hyperlink>
                            <w:r>
                              <w:rPr>
                                <w:rFonts w:cs="Arial"/>
                                <w:sz w:val="16"/>
                                <w:szCs w:val="16"/>
                              </w:rPr>
                              <w:t xml:space="preserve"> or ‘</w:t>
                            </w:r>
                            <w:hyperlink r:id="rId17" w:history="1">
                              <w:r w:rsidRPr="006D40A4">
                                <w:rPr>
                                  <w:rStyle w:val="Hyperlink"/>
                                  <w:rFonts w:cs="Arial"/>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14:paraId="08810E2C" w14:textId="77777777" w:rsidR="00390A26" w:rsidRPr="00FB63C2" w:rsidRDefault="00390A26" w:rsidP="00390A26">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8" w:history="1">
                              <w:r w:rsidRPr="001A1B64">
                                <w:rPr>
                                  <w:rStyle w:val="Hyperlink"/>
                                  <w:rFonts w:cs="Arial"/>
                                  <w:sz w:val="16"/>
                                  <w:szCs w:val="16"/>
                                </w:rPr>
                                <w:t>www.ocr.org.uk/expression-of-interest</w:t>
                              </w:r>
                            </w:hyperlink>
                          </w:p>
                          <w:p w14:paraId="5A0957F1" w14:textId="77777777" w:rsidR="00390A26" w:rsidRPr="00301B34" w:rsidRDefault="00390A26" w:rsidP="00390A26">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337FADF7" w14:textId="77777777" w:rsidR="00390A26" w:rsidRPr="00FB63C2" w:rsidRDefault="00390A26" w:rsidP="00390A26">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75pt;margin-top:514pt;width:494.6pt;height:8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" filled="f" stroked="f">
                <v:textbox>
                  <w:txbxContent>
                    <w:p w14:paraId="5243A796" w14:textId="77777777" w:rsidR="00390A26" w:rsidRPr="00685A49" w:rsidRDefault="00390A26" w:rsidP="00390A26">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9" w:history="1">
                        <w:r w:rsidRPr="006D40A4">
                          <w:rPr>
                            <w:rStyle w:val="Hyperlink"/>
                            <w:rFonts w:cs="Arial"/>
                            <w:sz w:val="16"/>
                            <w:szCs w:val="16"/>
                          </w:rPr>
                          <w:t>Like’</w:t>
                        </w:r>
                      </w:hyperlink>
                      <w:r>
                        <w:rPr>
                          <w:rFonts w:cs="Arial"/>
                          <w:sz w:val="16"/>
                          <w:szCs w:val="16"/>
                        </w:rPr>
                        <w:t xml:space="preserve"> or ‘</w:t>
                      </w:r>
                      <w:hyperlink r:id="rId20" w:history="1">
                        <w:r w:rsidRPr="006D40A4">
                          <w:rPr>
                            <w:rStyle w:val="Hyperlink"/>
                            <w:rFonts w:cs="Arial"/>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14:paraId="08810E2C" w14:textId="77777777" w:rsidR="00390A26" w:rsidRPr="00FB63C2" w:rsidRDefault="00390A26" w:rsidP="00390A26">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21" w:history="1">
                        <w:r w:rsidRPr="001A1B64">
                          <w:rPr>
                            <w:rStyle w:val="Hyperlink"/>
                            <w:rFonts w:cs="Arial"/>
                            <w:sz w:val="16"/>
                            <w:szCs w:val="16"/>
                          </w:rPr>
                          <w:t>www.ocr.org.uk/expression-of-interest</w:t>
                        </w:r>
                      </w:hyperlink>
                    </w:p>
                    <w:p w14:paraId="5A0957F1" w14:textId="77777777" w:rsidR="00390A26" w:rsidRPr="00301B34" w:rsidRDefault="00390A26" w:rsidP="00390A26">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337FADF7" w14:textId="77777777" w:rsidR="00390A26" w:rsidRPr="00FB63C2" w:rsidRDefault="00390A26" w:rsidP="00390A26">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Pr="00EB695B">
        <w:rPr>
          <w:rFonts w:cs="Arial"/>
          <w:noProof/>
          <w:lang w:eastAsia="en-GB"/>
        </w:rPr>
        <mc:AlternateContent>
          <mc:Choice Requires="wps">
            <w:drawing>
              <wp:anchor distT="0" distB="0" distL="114300" distR="114300" simplePos="0" relativeHeight="251674624" behindDoc="0" locked="0" layoutInCell="1" allowOverlap="1" wp14:anchorId="5480320B" wp14:editId="550CA38A">
                <wp:simplePos x="0" y="0"/>
                <wp:positionH relativeFrom="column">
                  <wp:posOffset>-209550</wp:posOffset>
                </wp:positionH>
                <wp:positionV relativeFrom="paragraph">
                  <wp:posOffset>5273040</wp:posOffset>
                </wp:positionV>
                <wp:extent cx="6170295" cy="4572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457200"/>
                        </a:xfrm>
                        <a:prstGeom prst="rect">
                          <a:avLst/>
                        </a:prstGeom>
                        <a:noFill/>
                        <a:ln w="9525">
                          <a:noFill/>
                          <a:miter lim="800000"/>
                          <a:headEnd/>
                          <a:tailEnd/>
                        </a:ln>
                      </wps:spPr>
                      <wps:txbx>
                        <w:txbxContent>
                          <w:p w14:paraId="25E68928" w14:textId="77777777" w:rsidR="00390A26" w:rsidRDefault="00390A26" w:rsidP="00390A26">
                            <w:pPr>
                              <w:pStyle w:val="Heading3"/>
                              <w:jc w:val="center"/>
                            </w:pPr>
                            <w:r>
                              <w:t>Produced in collaboration with the University of East Anglia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6.5pt;margin-top:415.2pt;width:485.85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" filled="f" stroked="f">
                <v:textbox>
                  <w:txbxContent>
                    <w:p w14:paraId="25E68928" w14:textId="77777777" w:rsidR="00390A26" w:rsidRDefault="00390A26" w:rsidP="00390A26">
                      <w:pPr>
                        <w:pStyle w:val="Heading3"/>
                        <w:jc w:val="center"/>
                      </w:pPr>
                      <w:r>
                        <w:t>Produced in collaboration with the University of East Anglia</w:t>
                      </w:r>
                    </w:p>
                  </w:txbxContent>
                </v:textbox>
              </v:shape>
            </w:pict>
          </mc:Fallback>
        </mc:AlternateContent>
      </w:r>
      <w:r w:rsidRPr="00EB695B">
        <w:rPr>
          <w:rFonts w:cs="Arial"/>
          <w:noProof/>
          <w:lang w:eastAsia="en-GB"/>
        </w:rPr>
        <mc:AlternateContent>
          <mc:Choice Requires="wps">
            <w:drawing>
              <wp:anchor distT="0" distB="0" distL="114300" distR="114300" simplePos="0" relativeHeight="251673600" behindDoc="0" locked="0" layoutInCell="1" allowOverlap="1" wp14:anchorId="60EAD347" wp14:editId="2BB82515">
                <wp:simplePos x="0" y="0"/>
                <wp:positionH relativeFrom="column">
                  <wp:posOffset>-295275</wp:posOffset>
                </wp:positionH>
                <wp:positionV relativeFrom="paragraph">
                  <wp:posOffset>7537450</wp:posOffset>
                </wp:positionV>
                <wp:extent cx="6409690" cy="1189355"/>
                <wp:effectExtent l="0" t="0" r="0" b="0"/>
                <wp:wrapNone/>
                <wp:docPr id="10"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6516A620" w14:textId="77777777" w:rsidR="00390A26" w:rsidRPr="00301B34" w:rsidRDefault="00390A26" w:rsidP="00390A26">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14:paraId="30F01927" w14:textId="77777777" w:rsidR="00390A26" w:rsidRPr="00301B34" w:rsidRDefault="00390A26" w:rsidP="00390A26">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14:paraId="0601CCDB" w14:textId="77777777" w:rsidR="00390A26" w:rsidRPr="00301B34" w:rsidRDefault="00390A26" w:rsidP="00390A26">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2" w:history="1">
                              <w:r w:rsidRPr="00301B34">
                                <w:rPr>
                                  <w:rStyle w:val="Hyperlink"/>
                                  <w:rFonts w:cs="Arial"/>
                                  <w:sz w:val="12"/>
                                  <w:szCs w:val="12"/>
                                  <w:lang w:eastAsia="en-GB"/>
                                </w:rPr>
                                <w:t>resources.feedback@ocr.org.uk</w:t>
                              </w:r>
                            </w:hyperlink>
                          </w:p>
                          <w:p w14:paraId="0E1C9F50" w14:textId="77777777" w:rsidR="00390A26" w:rsidRPr="00580794" w:rsidRDefault="00390A26" w:rsidP="00390A26">
                            <w:pPr>
                              <w:spacing w:after="0" w:line="360" w:lineRule="auto"/>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28"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3.25pt;margin-top:593.5pt;width:504.7pt;height:93.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" fillcolor="#d8d8d8" stroked="f" strokeweight="2pt">
                <v:textbox>
                  <w:txbxContent>
                    <w:p w14:paraId="6516A620" w14:textId="77777777" w:rsidR="00390A26" w:rsidRPr="00301B34" w:rsidRDefault="00390A26" w:rsidP="00390A26">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14:paraId="30F01927" w14:textId="77777777" w:rsidR="00390A26" w:rsidRPr="00301B34" w:rsidRDefault="00390A26" w:rsidP="00390A26">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14:paraId="0601CCDB" w14:textId="77777777" w:rsidR="00390A26" w:rsidRPr="00301B34" w:rsidRDefault="00390A26" w:rsidP="00390A26">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3" w:history="1">
                        <w:r w:rsidRPr="00301B34">
                          <w:rPr>
                            <w:rStyle w:val="Hyperlink"/>
                            <w:rFonts w:cs="Arial"/>
                            <w:sz w:val="12"/>
                            <w:szCs w:val="12"/>
                            <w:lang w:eastAsia="en-GB"/>
                          </w:rPr>
                          <w:t>resources.feedback@ocr.org.uk</w:t>
                        </w:r>
                      </w:hyperlink>
                    </w:p>
                    <w:p w14:paraId="0E1C9F50" w14:textId="77777777" w:rsidR="00390A26" w:rsidRPr="00580794" w:rsidRDefault="00390A26" w:rsidP="00390A26">
                      <w:pPr>
                        <w:spacing w:after="0" w:line="360" w:lineRule="auto"/>
                        <w:rPr>
                          <w:rFonts w:cs="Arial"/>
                          <w:color w:val="0000FF"/>
                          <w:sz w:val="12"/>
                          <w:szCs w:val="12"/>
                          <w:u w:val="thick"/>
                          <w:lang w:eastAsia="en-GB"/>
                        </w:rPr>
                      </w:pPr>
                    </w:p>
                  </w:txbxContent>
                </v:textbox>
              </v:roundrect>
            </w:pict>
          </mc:Fallback>
        </mc:AlternateContent>
      </w:r>
      <w:r w:rsidRPr="00EB695B">
        <w:rPr>
          <w:rFonts w:cs="Arial"/>
          <w:noProof/>
          <w:lang w:eastAsia="en-GB"/>
        </w:rPr>
        <mc:AlternateContent>
          <mc:Choice Requires="wps">
            <w:drawing>
              <wp:anchor distT="0" distB="0" distL="114300" distR="114300" simplePos="0" relativeHeight="251676672" behindDoc="0" locked="0" layoutInCell="1" allowOverlap="1" wp14:anchorId="52736BBF" wp14:editId="30F9656A">
                <wp:simplePos x="0" y="0"/>
                <wp:positionH relativeFrom="column">
                  <wp:posOffset>-228600</wp:posOffset>
                </wp:positionH>
                <wp:positionV relativeFrom="paragraph">
                  <wp:posOffset>5708650</wp:posOffset>
                </wp:positionV>
                <wp:extent cx="6281420" cy="85026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14:paraId="77961E74" w14:textId="77777777" w:rsidR="00390A26" w:rsidRDefault="00390A26" w:rsidP="00390A26">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14:paraId="551B341D" w14:textId="77777777" w:rsidR="00390A26" w:rsidRPr="00FB63C2" w:rsidRDefault="00390A26" w:rsidP="00390A26">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24" w:history="1">
                              <w:r w:rsidRPr="00A46BC6">
                                <w:rPr>
                                  <w:rStyle w:val="Hyperlink"/>
                                  <w:rFonts w:cs="Arial"/>
                                  <w:sz w:val="16"/>
                                  <w:szCs w:val="16"/>
                                </w:rPr>
                                <w:t>Biology A</w:t>
                              </w:r>
                            </w:hyperlink>
                            <w:r>
                              <w:rPr>
                                <w:rFonts w:cs="Arial"/>
                                <w:color w:val="000000"/>
                                <w:sz w:val="16"/>
                                <w:szCs w:val="16"/>
                              </w:rPr>
                              <w:t xml:space="preserve"> / </w:t>
                            </w:r>
                            <w:hyperlink r:id="rId25" w:history="1">
                              <w:r w:rsidRPr="00A46BC6">
                                <w:rPr>
                                  <w:rStyle w:val="Hyperlink"/>
                                  <w:rFonts w:cs="Arial"/>
                                  <w:sz w:val="16"/>
                                  <w:szCs w:val="16"/>
                                </w:rPr>
                                <w:t>Biology B</w:t>
                              </w:r>
                            </w:hyperlink>
                          </w:p>
                          <w:p w14:paraId="0FAB0CA3" w14:textId="77777777" w:rsidR="00390A26" w:rsidRPr="00FB63C2" w:rsidRDefault="00390A26" w:rsidP="00390A26">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8pt;margin-top:449.5pt;width:494.6pt;height:66.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" filled="f" stroked="f">
                <v:textbox>
                  <w:txbxContent>
                    <w:p w14:paraId="77961E74" w14:textId="77777777" w:rsidR="00390A26" w:rsidRDefault="00390A26" w:rsidP="00390A26">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14:paraId="551B341D" w14:textId="77777777" w:rsidR="00390A26" w:rsidRPr="00FB63C2" w:rsidRDefault="00390A26" w:rsidP="00390A26">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26" w:history="1">
                        <w:r w:rsidRPr="00A46BC6">
                          <w:rPr>
                            <w:rStyle w:val="Hyperlink"/>
                            <w:rFonts w:cs="Arial"/>
                            <w:sz w:val="16"/>
                            <w:szCs w:val="16"/>
                          </w:rPr>
                          <w:t>Biology A</w:t>
                        </w:r>
                      </w:hyperlink>
                      <w:r>
                        <w:rPr>
                          <w:rFonts w:cs="Arial"/>
                          <w:color w:val="000000"/>
                          <w:sz w:val="16"/>
                          <w:szCs w:val="16"/>
                        </w:rPr>
                        <w:t xml:space="preserve"> / </w:t>
                      </w:r>
                      <w:hyperlink r:id="rId27" w:history="1">
                        <w:r w:rsidRPr="00A46BC6">
                          <w:rPr>
                            <w:rStyle w:val="Hyperlink"/>
                            <w:rFonts w:cs="Arial"/>
                            <w:sz w:val="16"/>
                            <w:szCs w:val="16"/>
                          </w:rPr>
                          <w:t>Biology B</w:t>
                        </w:r>
                      </w:hyperlink>
                    </w:p>
                    <w:p w14:paraId="0FAB0CA3" w14:textId="77777777" w:rsidR="00390A26" w:rsidRPr="00FB63C2" w:rsidRDefault="00390A26" w:rsidP="00390A26">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p>
    <w:p w14:paraId="7196D8A0" w14:textId="091B1D49" w:rsidR="00BC279A" w:rsidRDefault="00390A26" w:rsidP="00EB695B">
      <w:pPr>
        <w:spacing w:after="0" w:line="240" w:lineRule="auto"/>
        <w:rPr>
          <w:rFonts w:cs="Arial"/>
        </w:rPr>
      </w:pPr>
      <w:r w:rsidRPr="00EB695B">
        <w:rPr>
          <w:rFonts w:cs="Arial"/>
          <w:noProof/>
          <w:lang w:eastAsia="en-GB"/>
        </w:rPr>
        <mc:AlternateContent>
          <mc:Choice Requires="wps">
            <w:drawing>
              <wp:anchor distT="0" distB="0" distL="114300" distR="114300" simplePos="0" relativeHeight="251678720" behindDoc="0" locked="0" layoutInCell="1" allowOverlap="1" wp14:anchorId="72054B1A" wp14:editId="501F283E">
                <wp:simplePos x="0" y="0"/>
                <wp:positionH relativeFrom="column">
                  <wp:posOffset>-142875</wp:posOffset>
                </wp:positionH>
                <wp:positionV relativeFrom="paragraph">
                  <wp:posOffset>2940050</wp:posOffset>
                </wp:positionV>
                <wp:extent cx="6409690" cy="1189355"/>
                <wp:effectExtent l="0" t="0" r="0" b="0"/>
                <wp:wrapNone/>
                <wp:docPr id="12"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2361DE70" w14:textId="77777777" w:rsidR="00390A26" w:rsidRPr="00301B34" w:rsidRDefault="00390A26" w:rsidP="00390A26">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14:paraId="7C9F3BA3" w14:textId="77777777" w:rsidR="00390A26" w:rsidRPr="00301B34" w:rsidRDefault="00390A26" w:rsidP="00390A26">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14:paraId="03BFCAF6" w14:textId="77777777" w:rsidR="00390A26" w:rsidRPr="00301B34" w:rsidRDefault="00390A26" w:rsidP="00390A26">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8" w:history="1">
                              <w:r w:rsidRPr="00301B34">
                                <w:rPr>
                                  <w:rStyle w:val="Hyperlink"/>
                                  <w:rFonts w:cs="Arial"/>
                                  <w:sz w:val="12"/>
                                  <w:szCs w:val="12"/>
                                  <w:lang w:eastAsia="en-GB"/>
                                </w:rPr>
                                <w:t>resources.feedback@ocr.org.uk</w:t>
                              </w:r>
                            </w:hyperlink>
                          </w:p>
                          <w:p w14:paraId="6FDA04AC" w14:textId="77777777" w:rsidR="00390A26" w:rsidRPr="00580794" w:rsidRDefault="00390A26" w:rsidP="00390A26">
                            <w:pPr>
                              <w:spacing w:after="0" w:line="360" w:lineRule="auto"/>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_x0000_s1030"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11.25pt;margin-top:231.5pt;width:504.7pt;height:93.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" fillcolor="#d8d8d8" stroked="f" strokeweight="2pt">
                <v:textbox>
                  <w:txbxContent>
                    <w:p w14:paraId="2361DE70" w14:textId="77777777" w:rsidR="00390A26" w:rsidRPr="00301B34" w:rsidRDefault="00390A26" w:rsidP="00390A26">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14:paraId="7C9F3BA3" w14:textId="77777777" w:rsidR="00390A26" w:rsidRPr="00301B34" w:rsidRDefault="00390A26" w:rsidP="00390A26">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14:paraId="03BFCAF6" w14:textId="77777777" w:rsidR="00390A26" w:rsidRPr="00301B34" w:rsidRDefault="00390A26" w:rsidP="00390A26">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9" w:history="1">
                        <w:r w:rsidRPr="00301B34">
                          <w:rPr>
                            <w:rStyle w:val="Hyperlink"/>
                            <w:rFonts w:cs="Arial"/>
                            <w:sz w:val="12"/>
                            <w:szCs w:val="12"/>
                            <w:lang w:eastAsia="en-GB"/>
                          </w:rPr>
                          <w:t>resources.feedback@ocr.org.uk</w:t>
                        </w:r>
                      </w:hyperlink>
                    </w:p>
                    <w:p w14:paraId="6FDA04AC" w14:textId="77777777" w:rsidR="00390A26" w:rsidRPr="00580794" w:rsidRDefault="00390A26" w:rsidP="00390A26">
                      <w:pPr>
                        <w:spacing w:after="0" w:line="360" w:lineRule="auto"/>
                        <w:rPr>
                          <w:rFonts w:cs="Arial"/>
                          <w:color w:val="0000FF"/>
                          <w:sz w:val="12"/>
                          <w:szCs w:val="12"/>
                          <w:u w:val="thick"/>
                          <w:lang w:eastAsia="en-GB"/>
                        </w:rPr>
                      </w:pPr>
                    </w:p>
                  </w:txbxContent>
                </v:textbox>
              </v:roundrect>
            </w:pict>
          </mc:Fallback>
        </mc:AlternateContent>
      </w:r>
      <w:r w:rsidRPr="00EB695B">
        <w:rPr>
          <w:rFonts w:cs="Arial"/>
          <w:noProof/>
          <w:lang w:eastAsia="en-GB"/>
        </w:rPr>
        <mc:AlternateContent>
          <mc:Choice Requires="wps">
            <w:drawing>
              <wp:anchor distT="0" distB="0" distL="114300" distR="114300" simplePos="0" relativeHeight="251679744" behindDoc="0" locked="0" layoutInCell="1" allowOverlap="1" wp14:anchorId="5657BFD8" wp14:editId="7F679BD4">
                <wp:simplePos x="0" y="0"/>
                <wp:positionH relativeFrom="column">
                  <wp:posOffset>-57150</wp:posOffset>
                </wp:positionH>
                <wp:positionV relativeFrom="paragraph">
                  <wp:posOffset>675640</wp:posOffset>
                </wp:positionV>
                <wp:extent cx="6170295" cy="45720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457200"/>
                        </a:xfrm>
                        <a:prstGeom prst="rect">
                          <a:avLst/>
                        </a:prstGeom>
                        <a:noFill/>
                        <a:ln w="9525">
                          <a:noFill/>
                          <a:miter lim="800000"/>
                          <a:headEnd/>
                          <a:tailEnd/>
                        </a:ln>
                      </wps:spPr>
                      <wps:txbx>
                        <w:txbxContent>
                          <w:p w14:paraId="7CDC2271" w14:textId="77777777" w:rsidR="00390A26" w:rsidRDefault="00390A26" w:rsidP="00390A26">
                            <w:pPr>
                              <w:pStyle w:val="Heading3"/>
                              <w:jc w:val="center"/>
                            </w:pPr>
                            <w:r>
                              <w:t>Produced in collaboration with the University of East Anglia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4.5pt;margin-top:53.2pt;width:485.85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" filled="f" stroked="f">
                <v:textbox>
                  <w:txbxContent>
                    <w:p w14:paraId="7CDC2271" w14:textId="77777777" w:rsidR="00390A26" w:rsidRDefault="00390A26" w:rsidP="00390A26">
                      <w:pPr>
                        <w:pStyle w:val="Heading3"/>
                        <w:jc w:val="center"/>
                      </w:pPr>
                      <w:r>
                        <w:t>Produced in collaboration with the University of East Anglia</w:t>
                      </w:r>
                    </w:p>
                  </w:txbxContent>
                </v:textbox>
              </v:shape>
            </w:pict>
          </mc:Fallback>
        </mc:AlternateContent>
      </w:r>
      <w:r w:rsidRPr="00EB695B">
        <w:rPr>
          <w:rFonts w:cs="Arial"/>
          <w:noProof/>
          <w:lang w:eastAsia="en-GB"/>
        </w:rPr>
        <mc:AlternateContent>
          <mc:Choice Requires="wps">
            <w:drawing>
              <wp:anchor distT="0" distB="0" distL="114300" distR="114300" simplePos="0" relativeHeight="251680768" behindDoc="0" locked="0" layoutInCell="1" allowOverlap="1" wp14:anchorId="44D21677" wp14:editId="4AB4B636">
                <wp:simplePos x="0" y="0"/>
                <wp:positionH relativeFrom="column">
                  <wp:posOffset>-85725</wp:posOffset>
                </wp:positionH>
                <wp:positionV relativeFrom="paragraph">
                  <wp:posOffset>1930400</wp:posOffset>
                </wp:positionV>
                <wp:extent cx="6281420" cy="1041400"/>
                <wp:effectExtent l="0" t="0" r="0" b="63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14:paraId="5280B2DD" w14:textId="77777777" w:rsidR="00390A26" w:rsidRPr="00685A49" w:rsidRDefault="00390A26" w:rsidP="00390A26">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30" w:history="1">
                              <w:r w:rsidRPr="006D40A4">
                                <w:rPr>
                                  <w:rStyle w:val="Hyperlink"/>
                                  <w:rFonts w:cs="Arial"/>
                                  <w:sz w:val="16"/>
                                  <w:szCs w:val="16"/>
                                </w:rPr>
                                <w:t>Lik</w:t>
                              </w:r>
                              <w:bookmarkStart w:id="0" w:name="_GoBack"/>
                              <w:bookmarkEnd w:id="0"/>
                              <w:r w:rsidRPr="006D40A4">
                                <w:rPr>
                                  <w:rStyle w:val="Hyperlink"/>
                                  <w:rFonts w:cs="Arial"/>
                                  <w:sz w:val="16"/>
                                  <w:szCs w:val="16"/>
                                </w:rPr>
                                <w:t>e’</w:t>
                              </w:r>
                            </w:hyperlink>
                            <w:r>
                              <w:rPr>
                                <w:rFonts w:cs="Arial"/>
                                <w:sz w:val="16"/>
                                <w:szCs w:val="16"/>
                              </w:rPr>
                              <w:t xml:space="preserve"> or ‘</w:t>
                            </w:r>
                            <w:hyperlink r:id="rId31" w:history="1">
                              <w:r w:rsidRPr="006D40A4">
                                <w:rPr>
                                  <w:rStyle w:val="Hyperlink"/>
                                  <w:rFonts w:cs="Arial"/>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14:paraId="2E5A9AB5" w14:textId="77777777" w:rsidR="00390A26" w:rsidRPr="00FB63C2" w:rsidRDefault="00390A26" w:rsidP="00390A26">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32" w:history="1">
                              <w:r w:rsidRPr="001A1B64">
                                <w:rPr>
                                  <w:rStyle w:val="Hyperlink"/>
                                  <w:rFonts w:cs="Arial"/>
                                  <w:sz w:val="16"/>
                                  <w:szCs w:val="16"/>
                                </w:rPr>
                                <w:t>www.ocr.org.uk/expression-of-interest</w:t>
                              </w:r>
                            </w:hyperlink>
                          </w:p>
                          <w:p w14:paraId="64EDE419" w14:textId="77777777" w:rsidR="00390A26" w:rsidRPr="00301B34" w:rsidRDefault="00390A26" w:rsidP="00390A26">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155484D3" w14:textId="77777777" w:rsidR="00390A26" w:rsidRPr="00FB63C2" w:rsidRDefault="00390A26" w:rsidP="00390A26">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6.75pt;margin-top:152pt;width:494.6pt;height:8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" filled="f" stroked="f">
                <v:textbox>
                  <w:txbxContent>
                    <w:p w14:paraId="5280B2DD" w14:textId="77777777" w:rsidR="00390A26" w:rsidRPr="00685A49" w:rsidRDefault="00390A26" w:rsidP="00390A26">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33" w:history="1">
                        <w:r w:rsidRPr="006D40A4">
                          <w:rPr>
                            <w:rStyle w:val="Hyperlink"/>
                            <w:rFonts w:cs="Arial"/>
                            <w:sz w:val="16"/>
                            <w:szCs w:val="16"/>
                          </w:rPr>
                          <w:t>Lik</w:t>
                        </w:r>
                        <w:bookmarkStart w:id="1" w:name="_GoBack"/>
                        <w:bookmarkEnd w:id="1"/>
                        <w:r w:rsidRPr="006D40A4">
                          <w:rPr>
                            <w:rStyle w:val="Hyperlink"/>
                            <w:rFonts w:cs="Arial"/>
                            <w:sz w:val="16"/>
                            <w:szCs w:val="16"/>
                          </w:rPr>
                          <w:t>e’</w:t>
                        </w:r>
                      </w:hyperlink>
                      <w:r>
                        <w:rPr>
                          <w:rFonts w:cs="Arial"/>
                          <w:sz w:val="16"/>
                          <w:szCs w:val="16"/>
                        </w:rPr>
                        <w:t xml:space="preserve"> or ‘</w:t>
                      </w:r>
                      <w:hyperlink r:id="rId34" w:history="1">
                        <w:r w:rsidRPr="006D40A4">
                          <w:rPr>
                            <w:rStyle w:val="Hyperlink"/>
                            <w:rFonts w:cs="Arial"/>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14:paraId="2E5A9AB5" w14:textId="77777777" w:rsidR="00390A26" w:rsidRPr="00FB63C2" w:rsidRDefault="00390A26" w:rsidP="00390A26">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35" w:history="1">
                        <w:r w:rsidRPr="001A1B64">
                          <w:rPr>
                            <w:rStyle w:val="Hyperlink"/>
                            <w:rFonts w:cs="Arial"/>
                            <w:sz w:val="16"/>
                            <w:szCs w:val="16"/>
                          </w:rPr>
                          <w:t>www.ocr.org.uk/expression-of-interest</w:t>
                        </w:r>
                      </w:hyperlink>
                    </w:p>
                    <w:p w14:paraId="64EDE419" w14:textId="77777777" w:rsidR="00390A26" w:rsidRPr="00301B34" w:rsidRDefault="00390A26" w:rsidP="00390A26">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155484D3" w14:textId="77777777" w:rsidR="00390A26" w:rsidRPr="00FB63C2" w:rsidRDefault="00390A26" w:rsidP="00390A26">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Pr="00EB695B">
        <w:rPr>
          <w:rFonts w:cs="Arial"/>
          <w:noProof/>
          <w:lang w:eastAsia="en-GB"/>
        </w:rPr>
        <mc:AlternateContent>
          <mc:Choice Requires="wps">
            <w:drawing>
              <wp:anchor distT="0" distB="0" distL="114300" distR="114300" simplePos="0" relativeHeight="251681792" behindDoc="0" locked="0" layoutInCell="1" allowOverlap="1" wp14:anchorId="11BF0D70" wp14:editId="697330AA">
                <wp:simplePos x="0" y="0"/>
                <wp:positionH relativeFrom="column">
                  <wp:posOffset>-76200</wp:posOffset>
                </wp:positionH>
                <wp:positionV relativeFrom="paragraph">
                  <wp:posOffset>1111250</wp:posOffset>
                </wp:positionV>
                <wp:extent cx="6281420" cy="85026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14:paraId="335A414B" w14:textId="77777777" w:rsidR="00390A26" w:rsidRDefault="00390A26" w:rsidP="00390A26">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14:paraId="2887ACE5" w14:textId="77777777" w:rsidR="00390A26" w:rsidRPr="00FB63C2" w:rsidRDefault="00390A26" w:rsidP="00390A26">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36" w:history="1">
                              <w:r w:rsidRPr="00A46BC6">
                                <w:rPr>
                                  <w:rStyle w:val="Hyperlink"/>
                                  <w:rFonts w:cs="Arial"/>
                                  <w:sz w:val="16"/>
                                  <w:szCs w:val="16"/>
                                </w:rPr>
                                <w:t>Biology A</w:t>
                              </w:r>
                            </w:hyperlink>
                            <w:r>
                              <w:rPr>
                                <w:rFonts w:cs="Arial"/>
                                <w:color w:val="000000"/>
                                <w:sz w:val="16"/>
                                <w:szCs w:val="16"/>
                              </w:rPr>
                              <w:t xml:space="preserve"> / </w:t>
                            </w:r>
                            <w:hyperlink r:id="rId37" w:history="1">
                              <w:r w:rsidRPr="00A46BC6">
                                <w:rPr>
                                  <w:rStyle w:val="Hyperlink"/>
                                  <w:rFonts w:cs="Arial"/>
                                  <w:sz w:val="16"/>
                                  <w:szCs w:val="16"/>
                                </w:rPr>
                                <w:t>Biology B</w:t>
                              </w:r>
                            </w:hyperlink>
                          </w:p>
                          <w:p w14:paraId="78008E14" w14:textId="77777777" w:rsidR="00390A26" w:rsidRPr="00FB63C2" w:rsidRDefault="00390A26" w:rsidP="00390A26">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6pt;margin-top:87.5pt;width:494.6pt;height:66.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" filled="f" stroked="f">
                <v:textbox>
                  <w:txbxContent>
                    <w:p w14:paraId="335A414B" w14:textId="77777777" w:rsidR="00390A26" w:rsidRDefault="00390A26" w:rsidP="00390A26">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14:paraId="2887ACE5" w14:textId="77777777" w:rsidR="00390A26" w:rsidRPr="00FB63C2" w:rsidRDefault="00390A26" w:rsidP="00390A26">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38" w:history="1">
                        <w:r w:rsidRPr="00A46BC6">
                          <w:rPr>
                            <w:rStyle w:val="Hyperlink"/>
                            <w:rFonts w:cs="Arial"/>
                            <w:sz w:val="16"/>
                            <w:szCs w:val="16"/>
                          </w:rPr>
                          <w:t>Biology A</w:t>
                        </w:r>
                      </w:hyperlink>
                      <w:r>
                        <w:rPr>
                          <w:rFonts w:cs="Arial"/>
                          <w:color w:val="000000"/>
                          <w:sz w:val="16"/>
                          <w:szCs w:val="16"/>
                        </w:rPr>
                        <w:t xml:space="preserve"> / </w:t>
                      </w:r>
                      <w:hyperlink r:id="rId39" w:history="1">
                        <w:r w:rsidRPr="00A46BC6">
                          <w:rPr>
                            <w:rStyle w:val="Hyperlink"/>
                            <w:rFonts w:cs="Arial"/>
                            <w:sz w:val="16"/>
                            <w:szCs w:val="16"/>
                          </w:rPr>
                          <w:t>Biology B</w:t>
                        </w:r>
                      </w:hyperlink>
                    </w:p>
                    <w:p w14:paraId="78008E14" w14:textId="77777777" w:rsidR="00390A26" w:rsidRPr="00FB63C2" w:rsidRDefault="00390A26" w:rsidP="00390A26">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p>
    <w:sectPr w:rsidR="00BC279A" w:rsidSect="00874A56">
      <w:headerReference w:type="default" r:id="rId40"/>
      <w:footerReference w:type="default" r:id="rId41"/>
      <w:pgSz w:w="11906" w:h="16838"/>
      <w:pgMar w:top="1843"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5BAC9" w14:textId="77777777" w:rsidR="00E56F6B" w:rsidRDefault="00E56F6B" w:rsidP="00D21C92">
      <w:r>
        <w:separator/>
      </w:r>
    </w:p>
  </w:endnote>
  <w:endnote w:type="continuationSeparator" w:id="0">
    <w:p w14:paraId="736EE381" w14:textId="77777777" w:rsidR="00E56F6B" w:rsidRDefault="00E56F6B"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0080B" w14:textId="4B7CE89D" w:rsidR="001325C6" w:rsidRDefault="006B7C7A" w:rsidP="006B7C7A">
    <w:pPr>
      <w:pStyle w:val="Footer"/>
      <w:tabs>
        <w:tab w:val="clear" w:pos="9026"/>
        <w:tab w:val="left" w:pos="0"/>
        <w:tab w:val="right" w:pos="8931"/>
      </w:tabs>
      <w:ind w:right="-22"/>
      <w:rPr>
        <w:noProof/>
        <w:sz w:val="16"/>
        <w:szCs w:val="16"/>
      </w:rPr>
    </w:pPr>
    <w:r>
      <w:rPr>
        <w:noProof/>
        <w:lang w:eastAsia="en-GB"/>
      </w:rPr>
      <w:drawing>
        <wp:anchor distT="0" distB="0" distL="114300" distR="114300" simplePos="0" relativeHeight="251661312" behindDoc="0" locked="0" layoutInCell="1" allowOverlap="1" wp14:anchorId="5DE8AD2D" wp14:editId="4248851E">
          <wp:simplePos x="0" y="0"/>
          <wp:positionH relativeFrom="column">
            <wp:posOffset>4692650</wp:posOffset>
          </wp:positionH>
          <wp:positionV relativeFrom="paragraph">
            <wp:posOffset>-603885</wp:posOffset>
          </wp:positionV>
          <wp:extent cx="1428750" cy="857250"/>
          <wp:effectExtent l="0" t="0" r="0" b="0"/>
          <wp:wrapNone/>
          <wp:docPr id="3" name="Picture 3" descr="&#10;"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EB695B">
      <w:rPr>
        <w:noProof/>
        <w:sz w:val="16"/>
        <w:szCs w:val="16"/>
      </w:rPr>
      <w:t>1</w:t>
    </w:r>
    <w:r w:rsidRPr="0081395C">
      <w:rPr>
        <w:noProof/>
        <w:sz w:val="16"/>
        <w:szCs w:val="16"/>
      </w:rPr>
      <w:fldChar w:fldCharType="end"/>
    </w:r>
    <w:r>
      <w:rPr>
        <w:noProof/>
        <w:sz w:val="16"/>
        <w:szCs w:val="16"/>
      </w:rPr>
      <w:tab/>
    </w:r>
  </w:p>
  <w:p w14:paraId="46717865" w14:textId="3A8DB833" w:rsidR="006B7C7A" w:rsidRPr="006B7C7A" w:rsidRDefault="00BC279A" w:rsidP="006B7C7A">
    <w:pPr>
      <w:pStyle w:val="Footer"/>
      <w:tabs>
        <w:tab w:val="clear" w:pos="9026"/>
        <w:tab w:val="left" w:pos="0"/>
        <w:tab w:val="right" w:pos="8931"/>
      </w:tabs>
      <w:ind w:right="-22"/>
      <w:rPr>
        <w:noProof/>
        <w:sz w:val="16"/>
        <w:szCs w:val="16"/>
      </w:rPr>
    </w:pPr>
    <w:r>
      <w:rPr>
        <w:noProof/>
        <w:sz w:val="16"/>
        <w:szCs w:val="16"/>
      </w:rPr>
      <w:t>© OCR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B1AF4" w14:textId="6669E4F3" w:rsidR="001F70FA" w:rsidRPr="006B7C7A" w:rsidRDefault="001F70FA" w:rsidP="006B7C7A">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EB695B">
      <w:rPr>
        <w:noProof/>
        <w:sz w:val="16"/>
        <w:szCs w:val="16"/>
      </w:rPr>
      <w:t>6</w:t>
    </w:r>
    <w:r w:rsidRPr="0081395C">
      <w:rPr>
        <w:noProof/>
        <w:sz w:val="16"/>
        <w:szCs w:val="16"/>
      </w:rPr>
      <w:fldChar w:fldCharType="end"/>
    </w:r>
    <w:r w:rsidR="00BC279A">
      <w:rPr>
        <w:noProof/>
        <w:sz w:val="16"/>
        <w:szCs w:val="16"/>
      </w:rPr>
      <w:tab/>
      <w:t>©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5BDB9C" w14:textId="77777777" w:rsidR="00E56F6B" w:rsidRDefault="00E56F6B" w:rsidP="00D21C92">
      <w:r>
        <w:separator/>
      </w:r>
    </w:p>
  </w:footnote>
  <w:footnote w:type="continuationSeparator" w:id="0">
    <w:p w14:paraId="5F407D6F" w14:textId="77777777" w:rsidR="00E56F6B" w:rsidRDefault="00E56F6B"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EA0FC" w14:textId="77777777" w:rsidR="00906EBD" w:rsidRDefault="00FB5A3E" w:rsidP="00D21C92">
    <w:pPr>
      <w:pStyle w:val="Header"/>
    </w:pPr>
    <w:r>
      <w:rPr>
        <w:noProof/>
        <w:lang w:eastAsia="en-GB"/>
      </w:rPr>
      <w:drawing>
        <wp:anchor distT="0" distB="0" distL="114300" distR="114300" simplePos="0" relativeHeight="251659264" behindDoc="1" locked="0" layoutInCell="1" allowOverlap="1" wp14:anchorId="1DD3E3D7" wp14:editId="64D86D5E">
          <wp:simplePos x="0" y="0"/>
          <wp:positionH relativeFrom="column">
            <wp:posOffset>-914400</wp:posOffset>
          </wp:positionH>
          <wp:positionV relativeFrom="paragraph">
            <wp:posOffset>-360045</wp:posOffset>
          </wp:positionV>
          <wp:extent cx="7561580" cy="1082040"/>
          <wp:effectExtent l="0" t="0" r="1270" b="3810"/>
          <wp:wrapTight wrapText="bothSides">
            <wp:wrapPolygon edited="0">
              <wp:start x="0" y="0"/>
              <wp:lineTo x="0" y="21296"/>
              <wp:lineTo x="21549" y="21296"/>
              <wp:lineTo x="21549" y="0"/>
              <wp:lineTo x="0" y="0"/>
            </wp:wrapPolygon>
          </wp:wrapTight>
          <wp:docPr id="2" name="Picture 2" descr="Biology A &#10;Biology B (Advancing Biology)&#10;Tutorial&#10;&#10;OCR Oxford Cambridge and RSA&#10;" titl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B7BBC" w14:textId="77777777" w:rsidR="004B7C78" w:rsidRDefault="00FB5A3E" w:rsidP="00D21C92">
    <w:pPr>
      <w:pStyle w:val="Header"/>
    </w:pPr>
    <w:r>
      <w:rPr>
        <w:noProof/>
        <w:lang w:eastAsia="en-GB"/>
      </w:rPr>
      <w:drawing>
        <wp:anchor distT="0" distB="0" distL="114300" distR="114300" simplePos="0" relativeHeight="251658240" behindDoc="1" locked="0" layoutInCell="1" allowOverlap="1" wp14:anchorId="7327ADB5" wp14:editId="543FE27A">
          <wp:simplePos x="0" y="0"/>
          <wp:positionH relativeFrom="column">
            <wp:posOffset>-914400</wp:posOffset>
          </wp:positionH>
          <wp:positionV relativeFrom="paragraph">
            <wp:posOffset>-449580</wp:posOffset>
          </wp:positionV>
          <wp:extent cx="7561580" cy="1082040"/>
          <wp:effectExtent l="0" t="0" r="1270" b="3810"/>
          <wp:wrapTight wrapText="bothSides">
            <wp:wrapPolygon edited="0">
              <wp:start x="0" y="0"/>
              <wp:lineTo x="0" y="21296"/>
              <wp:lineTo x="21549" y="21296"/>
              <wp:lineTo x="21549" y="0"/>
              <wp:lineTo x="0" y="0"/>
            </wp:wrapPolygon>
          </wp:wrapTight>
          <wp:docPr id="77" name="Picture 77" descr="Biology A&#10;Biology B (Advancing Biology)&#10;Tutorial&#10;" title="A Lev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670478"/>
    <w:multiLevelType w:val="hybridMultilevel"/>
    <w:tmpl w:val="029ED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B4771D"/>
    <w:multiLevelType w:val="hybridMultilevel"/>
    <w:tmpl w:val="B330B90A"/>
    <w:lvl w:ilvl="0" w:tplc="4C6EAA0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B346B8"/>
    <w:multiLevelType w:val="hybridMultilevel"/>
    <w:tmpl w:val="8B6E7EF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E2B3996"/>
    <w:multiLevelType w:val="hybridMultilevel"/>
    <w:tmpl w:val="C1F2F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2A9068D"/>
    <w:multiLevelType w:val="hybridMultilevel"/>
    <w:tmpl w:val="C45C886E"/>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3220D87"/>
    <w:multiLevelType w:val="hybridMultilevel"/>
    <w:tmpl w:val="5518FB7E"/>
    <w:lvl w:ilvl="0" w:tplc="0840F97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AC73C98"/>
    <w:multiLevelType w:val="hybridMultilevel"/>
    <w:tmpl w:val="A22C1E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612475E0"/>
    <w:multiLevelType w:val="hybridMultilevel"/>
    <w:tmpl w:val="F0B4D9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11"/>
  </w:num>
  <w:num w:numId="5">
    <w:abstractNumId w:val="2"/>
  </w:num>
  <w:num w:numId="6">
    <w:abstractNumId w:val="1"/>
  </w:num>
  <w:num w:numId="7">
    <w:abstractNumId w:val="4"/>
  </w:num>
  <w:num w:numId="8">
    <w:abstractNumId w:val="9"/>
  </w:num>
  <w:num w:numId="9">
    <w:abstractNumId w:val="10"/>
  </w:num>
  <w:num w:numId="10">
    <w:abstractNumId w:val="8"/>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1874"/>
    <w:rsid w:val="00011758"/>
    <w:rsid w:val="000131A1"/>
    <w:rsid w:val="00013F22"/>
    <w:rsid w:val="000225A9"/>
    <w:rsid w:val="00025CE1"/>
    <w:rsid w:val="000539DB"/>
    <w:rsid w:val="0005785C"/>
    <w:rsid w:val="00064CD4"/>
    <w:rsid w:val="000746B2"/>
    <w:rsid w:val="000805C5"/>
    <w:rsid w:val="00083F03"/>
    <w:rsid w:val="00085224"/>
    <w:rsid w:val="000D0602"/>
    <w:rsid w:val="000D09AE"/>
    <w:rsid w:val="000D23F0"/>
    <w:rsid w:val="000D6D72"/>
    <w:rsid w:val="000E6DB1"/>
    <w:rsid w:val="001114D3"/>
    <w:rsid w:val="00122137"/>
    <w:rsid w:val="001325C6"/>
    <w:rsid w:val="00136ABA"/>
    <w:rsid w:val="001473D2"/>
    <w:rsid w:val="0016654B"/>
    <w:rsid w:val="00176983"/>
    <w:rsid w:val="001832D7"/>
    <w:rsid w:val="0018426D"/>
    <w:rsid w:val="00192190"/>
    <w:rsid w:val="001B2783"/>
    <w:rsid w:val="001C3787"/>
    <w:rsid w:val="001D48A3"/>
    <w:rsid w:val="001F70FA"/>
    <w:rsid w:val="00204D4D"/>
    <w:rsid w:val="00224526"/>
    <w:rsid w:val="0025526D"/>
    <w:rsid w:val="00265900"/>
    <w:rsid w:val="002743AE"/>
    <w:rsid w:val="002804A7"/>
    <w:rsid w:val="002876D0"/>
    <w:rsid w:val="002934C4"/>
    <w:rsid w:val="002B2A12"/>
    <w:rsid w:val="002B3DDA"/>
    <w:rsid w:val="002B5830"/>
    <w:rsid w:val="002D3B44"/>
    <w:rsid w:val="002D6A1F"/>
    <w:rsid w:val="002F1BA0"/>
    <w:rsid w:val="002F2E8A"/>
    <w:rsid w:val="00315FAE"/>
    <w:rsid w:val="00325F15"/>
    <w:rsid w:val="00331362"/>
    <w:rsid w:val="00332731"/>
    <w:rsid w:val="00335B98"/>
    <w:rsid w:val="00337B68"/>
    <w:rsid w:val="00351C83"/>
    <w:rsid w:val="0035271C"/>
    <w:rsid w:val="00367577"/>
    <w:rsid w:val="003676B4"/>
    <w:rsid w:val="00370974"/>
    <w:rsid w:val="00382D39"/>
    <w:rsid w:val="00384833"/>
    <w:rsid w:val="00386DAA"/>
    <w:rsid w:val="00390A26"/>
    <w:rsid w:val="00394712"/>
    <w:rsid w:val="003A7E77"/>
    <w:rsid w:val="003B4A22"/>
    <w:rsid w:val="003B5BCE"/>
    <w:rsid w:val="003C1ADC"/>
    <w:rsid w:val="003F4E64"/>
    <w:rsid w:val="004037DB"/>
    <w:rsid w:val="00403BEF"/>
    <w:rsid w:val="00463032"/>
    <w:rsid w:val="0046373E"/>
    <w:rsid w:val="00475288"/>
    <w:rsid w:val="004772A2"/>
    <w:rsid w:val="00484120"/>
    <w:rsid w:val="0049630B"/>
    <w:rsid w:val="004A5F0E"/>
    <w:rsid w:val="004B7C78"/>
    <w:rsid w:val="004C15EC"/>
    <w:rsid w:val="004E44C4"/>
    <w:rsid w:val="004F411A"/>
    <w:rsid w:val="00513A44"/>
    <w:rsid w:val="0052418B"/>
    <w:rsid w:val="00551083"/>
    <w:rsid w:val="005801B0"/>
    <w:rsid w:val="00584FEF"/>
    <w:rsid w:val="00585E66"/>
    <w:rsid w:val="0058629A"/>
    <w:rsid w:val="00586E47"/>
    <w:rsid w:val="005960DC"/>
    <w:rsid w:val="005B4633"/>
    <w:rsid w:val="005C3A0D"/>
    <w:rsid w:val="005C7B53"/>
    <w:rsid w:val="005D6EB5"/>
    <w:rsid w:val="005E6721"/>
    <w:rsid w:val="00611957"/>
    <w:rsid w:val="00631E5B"/>
    <w:rsid w:val="0064100A"/>
    <w:rsid w:val="0064588A"/>
    <w:rsid w:val="00651102"/>
    <w:rsid w:val="00651168"/>
    <w:rsid w:val="006552B3"/>
    <w:rsid w:val="00662B20"/>
    <w:rsid w:val="00692EA4"/>
    <w:rsid w:val="00695791"/>
    <w:rsid w:val="006A144D"/>
    <w:rsid w:val="006A1E7F"/>
    <w:rsid w:val="006A20FA"/>
    <w:rsid w:val="006B143C"/>
    <w:rsid w:val="006B7C7A"/>
    <w:rsid w:val="006C22EF"/>
    <w:rsid w:val="006D1D6F"/>
    <w:rsid w:val="006D40A4"/>
    <w:rsid w:val="00704CD9"/>
    <w:rsid w:val="00716CF2"/>
    <w:rsid w:val="00737176"/>
    <w:rsid w:val="00750F32"/>
    <w:rsid w:val="00753272"/>
    <w:rsid w:val="00755848"/>
    <w:rsid w:val="0076359B"/>
    <w:rsid w:val="00770C0F"/>
    <w:rsid w:val="007744CF"/>
    <w:rsid w:val="007916A6"/>
    <w:rsid w:val="007953E7"/>
    <w:rsid w:val="007B5519"/>
    <w:rsid w:val="007B7752"/>
    <w:rsid w:val="007C447A"/>
    <w:rsid w:val="007C7EA0"/>
    <w:rsid w:val="007E3872"/>
    <w:rsid w:val="008064FC"/>
    <w:rsid w:val="00817B2F"/>
    <w:rsid w:val="00823DD2"/>
    <w:rsid w:val="008324A5"/>
    <w:rsid w:val="0084029E"/>
    <w:rsid w:val="00863C0D"/>
    <w:rsid w:val="00874A56"/>
    <w:rsid w:val="0087768F"/>
    <w:rsid w:val="00887010"/>
    <w:rsid w:val="008A05BD"/>
    <w:rsid w:val="008A1151"/>
    <w:rsid w:val="008D7826"/>
    <w:rsid w:val="008D7F7D"/>
    <w:rsid w:val="008E6607"/>
    <w:rsid w:val="00906EBD"/>
    <w:rsid w:val="00914464"/>
    <w:rsid w:val="00921418"/>
    <w:rsid w:val="00933D62"/>
    <w:rsid w:val="00940053"/>
    <w:rsid w:val="0095139A"/>
    <w:rsid w:val="00963AB4"/>
    <w:rsid w:val="00971442"/>
    <w:rsid w:val="00980536"/>
    <w:rsid w:val="00982E9A"/>
    <w:rsid w:val="00984AFA"/>
    <w:rsid w:val="009A013A"/>
    <w:rsid w:val="009A334A"/>
    <w:rsid w:val="009A5976"/>
    <w:rsid w:val="009B0118"/>
    <w:rsid w:val="009B6436"/>
    <w:rsid w:val="009C59CD"/>
    <w:rsid w:val="009D271C"/>
    <w:rsid w:val="009E63E7"/>
    <w:rsid w:val="009F2C2B"/>
    <w:rsid w:val="00A01ECB"/>
    <w:rsid w:val="00A11965"/>
    <w:rsid w:val="00A158D8"/>
    <w:rsid w:val="00A422E6"/>
    <w:rsid w:val="00A44F03"/>
    <w:rsid w:val="00A55164"/>
    <w:rsid w:val="00A71211"/>
    <w:rsid w:val="00AA7E75"/>
    <w:rsid w:val="00AB7712"/>
    <w:rsid w:val="00B005D8"/>
    <w:rsid w:val="00B440B0"/>
    <w:rsid w:val="00B47B21"/>
    <w:rsid w:val="00B559A4"/>
    <w:rsid w:val="00BA3F5A"/>
    <w:rsid w:val="00BA78EF"/>
    <w:rsid w:val="00BB3899"/>
    <w:rsid w:val="00BC279A"/>
    <w:rsid w:val="00BE1451"/>
    <w:rsid w:val="00BF1419"/>
    <w:rsid w:val="00C41153"/>
    <w:rsid w:val="00C65D32"/>
    <w:rsid w:val="00C87268"/>
    <w:rsid w:val="00CA4837"/>
    <w:rsid w:val="00CA551A"/>
    <w:rsid w:val="00CD01BC"/>
    <w:rsid w:val="00CD3271"/>
    <w:rsid w:val="00CE2377"/>
    <w:rsid w:val="00D04336"/>
    <w:rsid w:val="00D046EA"/>
    <w:rsid w:val="00D17411"/>
    <w:rsid w:val="00D21C92"/>
    <w:rsid w:val="00D22A17"/>
    <w:rsid w:val="00D25728"/>
    <w:rsid w:val="00D36F89"/>
    <w:rsid w:val="00D5790E"/>
    <w:rsid w:val="00D62D2A"/>
    <w:rsid w:val="00D67396"/>
    <w:rsid w:val="00DC23AE"/>
    <w:rsid w:val="00DC35BA"/>
    <w:rsid w:val="00E07FA0"/>
    <w:rsid w:val="00E26AF8"/>
    <w:rsid w:val="00E275E7"/>
    <w:rsid w:val="00E37D89"/>
    <w:rsid w:val="00E50857"/>
    <w:rsid w:val="00E52607"/>
    <w:rsid w:val="00E56F6B"/>
    <w:rsid w:val="00E73FFC"/>
    <w:rsid w:val="00E74CBA"/>
    <w:rsid w:val="00E81783"/>
    <w:rsid w:val="00E84ECF"/>
    <w:rsid w:val="00E8521A"/>
    <w:rsid w:val="00EB32AE"/>
    <w:rsid w:val="00EB695B"/>
    <w:rsid w:val="00F05D66"/>
    <w:rsid w:val="00F165E9"/>
    <w:rsid w:val="00F22248"/>
    <w:rsid w:val="00F261EA"/>
    <w:rsid w:val="00F447AA"/>
    <w:rsid w:val="00F46F1A"/>
    <w:rsid w:val="00F53ED3"/>
    <w:rsid w:val="00F6602B"/>
    <w:rsid w:val="00F67B39"/>
    <w:rsid w:val="00F7182C"/>
    <w:rsid w:val="00F80108"/>
    <w:rsid w:val="00FA0957"/>
    <w:rsid w:val="00FA2B5B"/>
    <w:rsid w:val="00FA301B"/>
    <w:rsid w:val="00FA7D32"/>
    <w:rsid w:val="00FB2EB4"/>
    <w:rsid w:val="00FB5A3E"/>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DA0A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paragraph" w:customStyle="1" w:styleId="Bulletlist">
    <w:name w:val="Bullet list"/>
    <w:basedOn w:val="Normal"/>
    <w:qFormat/>
    <w:rsid w:val="009F2C2B"/>
    <w:pPr>
      <w:numPr>
        <w:numId w:val="5"/>
      </w:numPr>
      <w:spacing w:after="120" w:line="240" w:lineRule="auto"/>
      <w:ind w:left="714" w:hanging="357"/>
    </w:pPr>
    <w:rPr>
      <w:rFonts w:eastAsia="Times New Roman"/>
      <w:lang w:eastAsia="en-GB"/>
    </w:rPr>
  </w:style>
  <w:style w:type="paragraph" w:customStyle="1" w:styleId="Indent">
    <w:name w:val="Indent"/>
    <w:basedOn w:val="Normal"/>
    <w:qFormat/>
    <w:rsid w:val="009F2C2B"/>
    <w:pPr>
      <w:spacing w:after="200" w:line="260" w:lineRule="atLeast"/>
      <w:ind w:left="714"/>
    </w:pPr>
    <w:rPr>
      <w:rFonts w:eastAsia="Times New Roman"/>
      <w:lang w:eastAsia="en-GB"/>
    </w:rPr>
  </w:style>
  <w:style w:type="character" w:styleId="PlaceholderText">
    <w:name w:val="Placeholder Text"/>
    <w:basedOn w:val="DefaultParagraphFont"/>
    <w:uiPriority w:val="99"/>
    <w:semiHidden/>
    <w:rsid w:val="00F46F1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paragraph" w:customStyle="1" w:styleId="Bulletlist">
    <w:name w:val="Bullet list"/>
    <w:basedOn w:val="Normal"/>
    <w:qFormat/>
    <w:rsid w:val="009F2C2B"/>
    <w:pPr>
      <w:numPr>
        <w:numId w:val="5"/>
      </w:numPr>
      <w:spacing w:after="120" w:line="240" w:lineRule="auto"/>
      <w:ind w:left="714" w:hanging="357"/>
    </w:pPr>
    <w:rPr>
      <w:rFonts w:eastAsia="Times New Roman"/>
      <w:lang w:eastAsia="en-GB"/>
    </w:rPr>
  </w:style>
  <w:style w:type="paragraph" w:customStyle="1" w:styleId="Indent">
    <w:name w:val="Indent"/>
    <w:basedOn w:val="Normal"/>
    <w:qFormat/>
    <w:rsid w:val="009F2C2B"/>
    <w:pPr>
      <w:spacing w:after="200" w:line="260" w:lineRule="atLeast"/>
      <w:ind w:left="714"/>
    </w:pPr>
    <w:rPr>
      <w:rFonts w:eastAsia="Times New Roman"/>
      <w:lang w:eastAsia="en-GB"/>
    </w:rPr>
  </w:style>
  <w:style w:type="character" w:styleId="PlaceholderText">
    <w:name w:val="Placeholder Text"/>
    <w:basedOn w:val="DefaultParagraphFont"/>
    <w:uiPriority w:val="99"/>
    <w:semiHidden/>
    <w:rsid w:val="00F46F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hyperlink" Target="http://www.ocr.org.uk/expression-of-interest" TargetMode="External"/><Relationship Id="rId26" Type="http://schemas.openxmlformats.org/officeDocument/2006/relationships/hyperlink" Target="http://www.ocr.org.uk/qualifications/as-a-level-gce-biology-a-h020-h420-from-2015/" TargetMode="External"/><Relationship Id="rId39" Type="http://schemas.openxmlformats.org/officeDocument/2006/relationships/hyperlink" Target="http://www.ocr.org.uk/qualifications/as-a-level-gce-biology-b-advancing-biology-h022-h422-from-2015/" TargetMode="External"/><Relationship Id="rId21" Type="http://schemas.openxmlformats.org/officeDocument/2006/relationships/hyperlink" Target="http://www.ocr.org.uk/expression-of-interest" TargetMode="External"/><Relationship Id="rId34" Type="http://schemas.openxmlformats.org/officeDocument/2006/relationships/hyperlink" Target="mailto:resources.feedback@ocr.org.uk?subject=I%20disliked%20the%20A%20Level%20Biology%20Maths%20resource%20M3.1%20Tutorial"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mailto:resources.feedback@ocr.org.uk?subject=I%20liked%20the%20A%20Level%20Biology%20Maths%20resource%20M3.1%20Tutorial" TargetMode="External"/><Relationship Id="rId29" Type="http://schemas.openxmlformats.org/officeDocument/2006/relationships/hyperlink" Target="mailto:resources.feedback@ocr.org.u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www.ocr.org.uk/qualifications/as-a-level-gce-biology-a-h020-h420-from-2015/" TargetMode="External"/><Relationship Id="rId32" Type="http://schemas.openxmlformats.org/officeDocument/2006/relationships/hyperlink" Target="http://www.ocr.org.uk/expression-of-interest" TargetMode="External"/><Relationship Id="rId37" Type="http://schemas.openxmlformats.org/officeDocument/2006/relationships/hyperlink" Target="http://www.ocr.org.uk/qualifications/as-a-level-gce-biology-b-advancing-biology-h022-h422-from-2015/" TargetMode="External"/><Relationship Id="rId40" Type="http://schemas.openxmlformats.org/officeDocument/2006/relationships/header" Target="header2.xml"/><Relationship Id="rId45"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mailto:resources.feedback@ocr.org.uk" TargetMode="External"/><Relationship Id="rId28" Type="http://schemas.openxmlformats.org/officeDocument/2006/relationships/hyperlink" Target="mailto:resources.feedback@ocr.org.uk" TargetMode="External"/><Relationship Id="rId36" Type="http://schemas.openxmlformats.org/officeDocument/2006/relationships/hyperlink" Target="http://www.ocr.org.uk/qualifications/as-a-level-gce-biology-a-h020-h420-from-2015/" TargetMode="External"/><Relationship Id="rId10" Type="http://schemas.openxmlformats.org/officeDocument/2006/relationships/image" Target="media/image3.png"/><Relationship Id="rId19" Type="http://schemas.openxmlformats.org/officeDocument/2006/relationships/hyperlink" Target="mailto:resources.feedback@ocr.org.uk?subject=I%20liked%20the%20A%20Level%20Biology%20Maths%20resource%20M3.1%20Tutorial" TargetMode="External"/><Relationship Id="rId31" Type="http://schemas.openxmlformats.org/officeDocument/2006/relationships/hyperlink" Target="mailto:resources.feedback@ocr.org.uk?subject=I%20disliked%20the%20A%20Level%20Biology%20Maths%20resource%20M3.1%20Tutorial" TargetMode="External"/><Relationship Id="rId44"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hyperlink" Target="mailto:resources.feedback@ocr.org.uk" TargetMode="External"/><Relationship Id="rId27" Type="http://schemas.openxmlformats.org/officeDocument/2006/relationships/hyperlink" Target="http://www.ocr.org.uk/qualifications/as-a-level-gce-biology-b-advancing-biology-h022-h422-from-2015/" TargetMode="External"/><Relationship Id="rId30" Type="http://schemas.openxmlformats.org/officeDocument/2006/relationships/hyperlink" Target="mailto:resources.feedback@ocr.org.uk?subject=I%20liked%20the%20A%20Level%20Biology%20Maths%20resource%20M3.1%20Tutorial" TargetMode="External"/><Relationship Id="rId35" Type="http://schemas.openxmlformats.org/officeDocument/2006/relationships/hyperlink" Target="http://www.ocr.org.uk/expression-of-interest" TargetMode="External"/><Relationship Id="rId43" Type="http://schemas.openxmlformats.org/officeDocument/2006/relationships/theme" Target="theme/theme1.xml"/><Relationship Id="rId8" Type="http://schemas.openxmlformats.org/officeDocument/2006/relationships/header" Target="header1.xml"/><Relationship Id="rId3" Type="http://schemas.microsoft.com/office/2007/relationships/stylesWithEffects" Target="stylesWithEffects.xml"/><Relationship Id="rId12" Type="http://schemas.openxmlformats.org/officeDocument/2006/relationships/chart" Target="charts/chart2.xml"/><Relationship Id="rId17" Type="http://schemas.openxmlformats.org/officeDocument/2006/relationships/hyperlink" Target="mailto:resources.feedback@ocr.org.uk?subject=I%20disliked%20the%20A%20Level%20Biology%20Maths%20resource%20M3.1%20Tutorial" TargetMode="External"/><Relationship Id="rId25" Type="http://schemas.openxmlformats.org/officeDocument/2006/relationships/hyperlink" Target="http://www.ocr.org.uk/qualifications/as-a-level-gce-biology-b-advancing-biology-h022-h422-from-2015/" TargetMode="External"/><Relationship Id="rId33" Type="http://schemas.openxmlformats.org/officeDocument/2006/relationships/hyperlink" Target="mailto:resources.feedback@ocr.org.uk?subject=I%20liked%20the%20A%20Level%20Biology%20Maths%20resource%20M3.1%20Tutorial" TargetMode="External"/><Relationship Id="rId38" Type="http://schemas.openxmlformats.org/officeDocument/2006/relationships/hyperlink" Target="http://www.ocr.org.uk/qualifications/as-a-level-gce-biology-a-h020-h420-from-2015/" TargetMode="External"/><Relationship Id="rId20" Type="http://schemas.openxmlformats.org/officeDocument/2006/relationships/hyperlink" Target="mailto:resources.feedback@ocr.org.uk?subject=I%20disliked%20the%20A%20Level%20Biology%20Maths%20resource%20M3.1%20Tutorial" TargetMode="External"/><Relationship Id="rId41"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sdcjntfs03\ZDrive2GigLimit$\gibned\2015%20GCE%20development\Maths%20skills%20handbook\Images\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0097331583552144E-2"/>
          <c:y val="2.7777777777777891E-2"/>
          <c:w val="0.96601377952755896"/>
          <c:h val="0.94349518810148703"/>
        </c:manualLayout>
      </c:layout>
      <c:scatterChart>
        <c:scatterStyle val="smoothMarker"/>
        <c:varyColors val="0"/>
        <c:ser>
          <c:idx val="0"/>
          <c:order val="0"/>
          <c:spPr>
            <a:ln>
              <a:solidFill>
                <a:srgbClr val="C00000"/>
              </a:solidFill>
            </a:ln>
          </c:spPr>
          <c:marker>
            <c:symbol val="none"/>
          </c:marker>
          <c:xVal>
            <c:numRef>
              <c:f>Sheet1!$A$1:$A$11</c:f>
              <c:numCache>
                <c:formatCode>General</c:formatCode>
                <c:ptCount val="11"/>
                <c:pt idx="0">
                  <c:v>-5</c:v>
                </c:pt>
                <c:pt idx="1">
                  <c:v>-4</c:v>
                </c:pt>
                <c:pt idx="2">
                  <c:v>-3</c:v>
                </c:pt>
                <c:pt idx="3">
                  <c:v>-2</c:v>
                </c:pt>
                <c:pt idx="4">
                  <c:v>-1</c:v>
                </c:pt>
                <c:pt idx="5">
                  <c:v>0</c:v>
                </c:pt>
                <c:pt idx="6">
                  <c:v>1</c:v>
                </c:pt>
                <c:pt idx="7">
                  <c:v>2</c:v>
                </c:pt>
                <c:pt idx="8">
                  <c:v>3</c:v>
                </c:pt>
                <c:pt idx="9">
                  <c:v>4</c:v>
                </c:pt>
                <c:pt idx="10">
                  <c:v>5</c:v>
                </c:pt>
              </c:numCache>
            </c:numRef>
          </c:xVal>
          <c:yVal>
            <c:numRef>
              <c:f>Sheet1!$B$1:$B$11</c:f>
              <c:numCache>
                <c:formatCode>General</c:formatCode>
                <c:ptCount val="11"/>
                <c:pt idx="0">
                  <c:v>3</c:v>
                </c:pt>
                <c:pt idx="1">
                  <c:v>3</c:v>
                </c:pt>
                <c:pt idx="2">
                  <c:v>3</c:v>
                </c:pt>
                <c:pt idx="3">
                  <c:v>3</c:v>
                </c:pt>
                <c:pt idx="4">
                  <c:v>3</c:v>
                </c:pt>
                <c:pt idx="5">
                  <c:v>3</c:v>
                </c:pt>
                <c:pt idx="6">
                  <c:v>3</c:v>
                </c:pt>
                <c:pt idx="7">
                  <c:v>3</c:v>
                </c:pt>
                <c:pt idx="8">
                  <c:v>3</c:v>
                </c:pt>
                <c:pt idx="9">
                  <c:v>3</c:v>
                </c:pt>
                <c:pt idx="10">
                  <c:v>3</c:v>
                </c:pt>
              </c:numCache>
            </c:numRef>
          </c:yVal>
          <c:smooth val="1"/>
        </c:ser>
        <c:dLbls>
          <c:showLegendKey val="0"/>
          <c:showVal val="0"/>
          <c:showCatName val="0"/>
          <c:showSerName val="0"/>
          <c:showPercent val="0"/>
          <c:showBubbleSize val="0"/>
        </c:dLbls>
        <c:axId val="48873472"/>
        <c:axId val="79730560"/>
      </c:scatterChart>
      <c:valAx>
        <c:axId val="48873472"/>
        <c:scaling>
          <c:orientation val="minMax"/>
          <c:max val="5"/>
          <c:min val="-5"/>
        </c:scaling>
        <c:delete val="0"/>
        <c:axPos val="b"/>
        <c:title>
          <c:tx>
            <c:rich>
              <a:bodyPr/>
              <a:lstStyle/>
              <a:p>
                <a:pPr>
                  <a:defRPr/>
                </a:pPr>
                <a:r>
                  <a:rPr lang="en-GB" i="1"/>
                  <a:t>x</a:t>
                </a:r>
              </a:p>
            </c:rich>
          </c:tx>
          <c:layout>
            <c:manualLayout>
              <c:xMode val="edge"/>
              <c:yMode val="edge"/>
              <c:x val="0.93173167307575"/>
              <c:y val="0.7315122338993415"/>
            </c:manualLayout>
          </c:layout>
          <c:overlay val="0"/>
        </c:title>
        <c:numFmt formatCode="General" sourceLinked="1"/>
        <c:majorTickMark val="none"/>
        <c:minorTickMark val="none"/>
        <c:tickLblPos val="none"/>
        <c:spPr>
          <a:ln w="12700">
            <a:solidFill>
              <a:schemeClr val="tx1"/>
            </a:solidFill>
            <a:headEnd type="triangle"/>
            <a:tailEnd type="triangle"/>
          </a:ln>
        </c:spPr>
        <c:crossAx val="79730560"/>
        <c:crosses val="autoZero"/>
        <c:crossBetween val="midCat"/>
      </c:valAx>
      <c:valAx>
        <c:axId val="79730560"/>
        <c:scaling>
          <c:orientation val="minMax"/>
          <c:max val="10"/>
          <c:min val="-3"/>
        </c:scaling>
        <c:delete val="0"/>
        <c:axPos val="l"/>
        <c:majorGridlines>
          <c:spPr>
            <a:ln>
              <a:noFill/>
            </a:ln>
          </c:spPr>
        </c:majorGridlines>
        <c:title>
          <c:tx>
            <c:rich>
              <a:bodyPr rot="0" vert="wordArtVert"/>
              <a:lstStyle/>
              <a:p>
                <a:pPr>
                  <a:defRPr/>
                </a:pPr>
                <a:r>
                  <a:rPr lang="en-GB" i="1"/>
                  <a:t>y</a:t>
                </a:r>
              </a:p>
            </c:rich>
          </c:tx>
          <c:layout>
            <c:manualLayout>
              <c:xMode val="edge"/>
              <c:yMode val="edge"/>
              <c:x val="0.49321695253209602"/>
              <c:y val="1.9780431993844903E-2"/>
            </c:manualLayout>
          </c:layout>
          <c:overlay val="0"/>
        </c:title>
        <c:numFmt formatCode="General" sourceLinked="1"/>
        <c:majorTickMark val="none"/>
        <c:minorTickMark val="none"/>
        <c:tickLblPos val="none"/>
        <c:spPr>
          <a:ln w="12700">
            <a:solidFill>
              <a:schemeClr val="tx1"/>
            </a:solidFill>
            <a:headEnd type="triangle"/>
            <a:tailEnd type="triangle"/>
          </a:ln>
        </c:spPr>
        <c:crossAx val="48873472"/>
        <c:crosses val="autoZero"/>
        <c:crossBetween val="midCat"/>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3007135575942887E-2"/>
          <c:y val="5.9499649262983803E-2"/>
          <c:w val="0.91029561671763504"/>
          <c:h val="0.88100070147403198"/>
        </c:manualLayout>
      </c:layout>
      <c:scatterChart>
        <c:scatterStyle val="smoothMarker"/>
        <c:varyColors val="0"/>
        <c:ser>
          <c:idx val="0"/>
          <c:order val="0"/>
          <c:spPr>
            <a:ln>
              <a:solidFill>
                <a:srgbClr val="C00000"/>
              </a:solidFill>
            </a:ln>
          </c:spPr>
          <c:marker>
            <c:symbol val="none"/>
          </c:marker>
          <c:xVal>
            <c:numRef>
              <c:f>Sheet1!$A$14:$A$21</c:f>
              <c:numCache>
                <c:formatCode>General</c:formatCode>
                <c:ptCount val="8"/>
                <c:pt idx="0">
                  <c:v>-2</c:v>
                </c:pt>
                <c:pt idx="1">
                  <c:v>-1</c:v>
                </c:pt>
                <c:pt idx="2">
                  <c:v>0</c:v>
                </c:pt>
                <c:pt idx="3">
                  <c:v>1</c:v>
                </c:pt>
                <c:pt idx="4">
                  <c:v>2</c:v>
                </c:pt>
                <c:pt idx="5">
                  <c:v>3</c:v>
                </c:pt>
                <c:pt idx="6">
                  <c:v>4</c:v>
                </c:pt>
                <c:pt idx="7">
                  <c:v>5</c:v>
                </c:pt>
              </c:numCache>
            </c:numRef>
          </c:xVal>
          <c:yVal>
            <c:numRef>
              <c:f>Sheet1!$B$14:$B$21</c:f>
              <c:numCache>
                <c:formatCode>General</c:formatCode>
                <c:ptCount val="8"/>
                <c:pt idx="0">
                  <c:v>-3</c:v>
                </c:pt>
                <c:pt idx="1">
                  <c:v>-1</c:v>
                </c:pt>
                <c:pt idx="2">
                  <c:v>1</c:v>
                </c:pt>
                <c:pt idx="3">
                  <c:v>3</c:v>
                </c:pt>
                <c:pt idx="4">
                  <c:v>5</c:v>
                </c:pt>
                <c:pt idx="5">
                  <c:v>7</c:v>
                </c:pt>
                <c:pt idx="6">
                  <c:v>9</c:v>
                </c:pt>
                <c:pt idx="7">
                  <c:v>11</c:v>
                </c:pt>
              </c:numCache>
            </c:numRef>
          </c:yVal>
          <c:smooth val="1"/>
        </c:ser>
        <c:dLbls>
          <c:showLegendKey val="0"/>
          <c:showVal val="0"/>
          <c:showCatName val="0"/>
          <c:showSerName val="0"/>
          <c:showPercent val="0"/>
          <c:showBubbleSize val="0"/>
        </c:dLbls>
        <c:axId val="45491712"/>
        <c:axId val="45493632"/>
      </c:scatterChart>
      <c:valAx>
        <c:axId val="45491712"/>
        <c:scaling>
          <c:orientation val="minMax"/>
          <c:max val="5"/>
          <c:min val="-2"/>
        </c:scaling>
        <c:delete val="0"/>
        <c:axPos val="b"/>
        <c:title>
          <c:tx>
            <c:rich>
              <a:bodyPr/>
              <a:lstStyle/>
              <a:p>
                <a:pPr>
                  <a:defRPr i="1"/>
                </a:pPr>
                <a:r>
                  <a:rPr lang="en-US" i="1"/>
                  <a:t>x</a:t>
                </a:r>
              </a:p>
            </c:rich>
          </c:tx>
          <c:layout>
            <c:manualLayout>
              <c:xMode val="edge"/>
              <c:yMode val="edge"/>
              <c:x val="0.90245659659514998"/>
              <c:y val="0.73925609679745297"/>
            </c:manualLayout>
          </c:layout>
          <c:overlay val="0"/>
        </c:title>
        <c:numFmt formatCode="General" sourceLinked="1"/>
        <c:majorTickMark val="none"/>
        <c:minorTickMark val="none"/>
        <c:tickLblPos val="none"/>
        <c:spPr>
          <a:ln w="12700">
            <a:solidFill>
              <a:schemeClr val="tx1"/>
            </a:solidFill>
            <a:headEnd type="triangle"/>
            <a:tailEnd type="triangle"/>
          </a:ln>
        </c:spPr>
        <c:crossAx val="45493632"/>
        <c:crosses val="autoZero"/>
        <c:crossBetween val="midCat"/>
      </c:valAx>
      <c:valAx>
        <c:axId val="45493632"/>
        <c:scaling>
          <c:orientation val="minMax"/>
          <c:max val="11"/>
          <c:min val="-3"/>
        </c:scaling>
        <c:delete val="0"/>
        <c:axPos val="l"/>
        <c:majorGridlines>
          <c:spPr>
            <a:ln>
              <a:noFill/>
            </a:ln>
          </c:spPr>
        </c:majorGridlines>
        <c:title>
          <c:tx>
            <c:rich>
              <a:bodyPr rot="0" vert="horz"/>
              <a:lstStyle/>
              <a:p>
                <a:pPr>
                  <a:defRPr/>
                </a:pPr>
                <a:r>
                  <a:rPr lang="en-US" i="1"/>
                  <a:t>y</a:t>
                </a:r>
              </a:p>
            </c:rich>
          </c:tx>
          <c:layout>
            <c:manualLayout>
              <c:xMode val="edge"/>
              <c:yMode val="edge"/>
              <c:x val="0.31518858307849201"/>
              <c:y val="6.942505961677449E-2"/>
            </c:manualLayout>
          </c:layout>
          <c:overlay val="0"/>
        </c:title>
        <c:numFmt formatCode="General" sourceLinked="1"/>
        <c:majorTickMark val="none"/>
        <c:minorTickMark val="none"/>
        <c:tickLblPos val="none"/>
        <c:spPr>
          <a:ln w="12700">
            <a:solidFill>
              <a:schemeClr val="tx1"/>
            </a:solidFill>
            <a:headEnd type="triangle"/>
            <a:tailEnd type="triangle"/>
          </a:ln>
        </c:spPr>
        <c:crossAx val="45491712"/>
        <c:crosses val="autoZero"/>
        <c:crossBetween val="midCat"/>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6849183477425559E-2"/>
          <c:y val="5.5158886389201349E-2"/>
          <c:w val="0.86459627329192501"/>
          <c:h val="0.81457117860267503"/>
        </c:manualLayout>
      </c:layout>
      <c:scatterChart>
        <c:scatterStyle val="smoothMarker"/>
        <c:varyColors val="0"/>
        <c:ser>
          <c:idx val="0"/>
          <c:order val="0"/>
          <c:spPr>
            <a:ln>
              <a:solidFill>
                <a:srgbClr val="C00000"/>
              </a:solidFill>
            </a:ln>
          </c:spPr>
          <c:marker>
            <c:symbol val="none"/>
          </c:marker>
          <c:xVal>
            <c:numRef>
              <c:f>Sheet1!$A$28:$A$34</c:f>
              <c:numCache>
                <c:formatCode>General</c:formatCode>
                <c:ptCount val="7"/>
                <c:pt idx="0">
                  <c:v>0</c:v>
                </c:pt>
                <c:pt idx="1">
                  <c:v>1</c:v>
                </c:pt>
                <c:pt idx="2">
                  <c:v>2</c:v>
                </c:pt>
                <c:pt idx="3">
                  <c:v>3</c:v>
                </c:pt>
                <c:pt idx="4">
                  <c:v>4</c:v>
                </c:pt>
                <c:pt idx="5">
                  <c:v>5</c:v>
                </c:pt>
                <c:pt idx="6">
                  <c:v>6</c:v>
                </c:pt>
              </c:numCache>
            </c:numRef>
          </c:xVal>
          <c:yVal>
            <c:numRef>
              <c:f>Sheet1!$B$28:$B$34</c:f>
              <c:numCache>
                <c:formatCode>General</c:formatCode>
                <c:ptCount val="7"/>
                <c:pt idx="0">
                  <c:v>0</c:v>
                </c:pt>
                <c:pt idx="1">
                  <c:v>1</c:v>
                </c:pt>
                <c:pt idx="2">
                  <c:v>4</c:v>
                </c:pt>
                <c:pt idx="3">
                  <c:v>9</c:v>
                </c:pt>
                <c:pt idx="4">
                  <c:v>16</c:v>
                </c:pt>
                <c:pt idx="5">
                  <c:v>25</c:v>
                </c:pt>
                <c:pt idx="6">
                  <c:v>36</c:v>
                </c:pt>
              </c:numCache>
            </c:numRef>
          </c:yVal>
          <c:smooth val="1"/>
        </c:ser>
        <c:dLbls>
          <c:showLegendKey val="0"/>
          <c:showVal val="0"/>
          <c:showCatName val="0"/>
          <c:showSerName val="0"/>
          <c:showPercent val="0"/>
          <c:showBubbleSize val="0"/>
        </c:dLbls>
        <c:axId val="79994240"/>
        <c:axId val="80000512"/>
      </c:scatterChart>
      <c:valAx>
        <c:axId val="79994240"/>
        <c:scaling>
          <c:orientation val="minMax"/>
          <c:max val="6"/>
        </c:scaling>
        <c:delete val="0"/>
        <c:axPos val="b"/>
        <c:title>
          <c:tx>
            <c:rich>
              <a:bodyPr/>
              <a:lstStyle/>
              <a:p>
                <a:pPr>
                  <a:defRPr i="1"/>
                </a:pPr>
                <a:r>
                  <a:rPr lang="en-US" i="1"/>
                  <a:t>x</a:t>
                </a:r>
              </a:p>
            </c:rich>
          </c:tx>
          <c:layout>
            <c:manualLayout>
              <c:xMode val="edge"/>
              <c:yMode val="edge"/>
              <c:x val="0.92972900262467417"/>
              <c:y val="0.86942111402741362"/>
            </c:manualLayout>
          </c:layout>
          <c:overlay val="0"/>
        </c:title>
        <c:numFmt formatCode="General" sourceLinked="1"/>
        <c:majorTickMark val="none"/>
        <c:minorTickMark val="none"/>
        <c:tickLblPos val="none"/>
        <c:spPr>
          <a:ln w="12700">
            <a:solidFill>
              <a:schemeClr val="tx1"/>
            </a:solidFill>
            <a:tailEnd type="triangle"/>
          </a:ln>
        </c:spPr>
        <c:crossAx val="80000512"/>
        <c:crosses val="autoZero"/>
        <c:crossBetween val="midCat"/>
      </c:valAx>
      <c:valAx>
        <c:axId val="80000512"/>
        <c:scaling>
          <c:orientation val="minMax"/>
          <c:max val="35"/>
        </c:scaling>
        <c:delete val="0"/>
        <c:axPos val="l"/>
        <c:majorGridlines>
          <c:spPr>
            <a:ln>
              <a:noFill/>
            </a:ln>
          </c:spPr>
        </c:majorGridlines>
        <c:title>
          <c:tx>
            <c:rich>
              <a:bodyPr rot="0" vert="horz"/>
              <a:lstStyle/>
              <a:p>
                <a:pPr>
                  <a:defRPr i="1"/>
                </a:pPr>
                <a:r>
                  <a:rPr lang="en-US" i="1"/>
                  <a:t>y</a:t>
                </a:r>
              </a:p>
            </c:rich>
          </c:tx>
          <c:layout>
            <c:manualLayout>
              <c:xMode val="edge"/>
              <c:yMode val="edge"/>
              <c:x val="3.05555555555556E-2"/>
              <c:y val="4.9976669582968813E-2"/>
            </c:manualLayout>
          </c:layout>
          <c:overlay val="0"/>
        </c:title>
        <c:numFmt formatCode="General" sourceLinked="1"/>
        <c:majorTickMark val="none"/>
        <c:minorTickMark val="none"/>
        <c:tickLblPos val="none"/>
        <c:spPr>
          <a:ln w="12700">
            <a:solidFill>
              <a:sysClr val="windowText" lastClr="000000"/>
            </a:solidFill>
            <a:tailEnd type="triangle"/>
          </a:ln>
        </c:spPr>
        <c:crossAx val="79994240"/>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8" ma:contentTypeDescription="Create a new document." ma:contentTypeScope="" ma:versionID="6d558deb230bdf43562fce40bf9d420a">
  <xsd:schema xmlns:xsd="http://www.w3.org/2001/XMLSchema" xmlns:xs="http://www.w3.org/2001/XMLSchema" xmlns:p="http://schemas.microsoft.com/office/2006/metadata/properties" xmlns:ns2="5e03bce0-7524-4853-bc3e-4de1abf149ba" xmlns:ns3="742941ed-8b28-480a-8509-e55af6a4109e" xmlns:ns4="790432e4-cbd4-4548-b3b8-f9526c68a7ce" xmlns:ns5="7424b78e-8606-4fd1-9a19-b6b90bbc0a1b" targetNamespace="http://schemas.microsoft.com/office/2006/metadata/properties" ma:root="true" ma:fieldsID="848044cbfbafe20c014ef691717f9136" ns2:_="" ns3:_="" ns4:_="" ns5:_="">
    <xsd:import namespace="5e03bce0-7524-4853-bc3e-4de1abf149ba"/>
    <xsd:import namespace="742941ed-8b28-480a-8509-e55af6a4109e"/>
    <xsd:import namespace="790432e4-cbd4-4548-b3b8-f9526c68a7ce"/>
    <xsd:import namespace="7424b78e-8606-4fd1-9a19-b6b90bbc0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Contenttype0" minOccurs="0"/>
                <xsd:element ref="ns5: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0432e4-cbd4-4548-b3b8-f9526c68a7ce" elementFormDefault="qualified">
    <xsd:import namespace="http://schemas.microsoft.com/office/2006/documentManagement/types"/>
    <xsd:import namespace="http://schemas.microsoft.com/office/infopath/2007/PartnerControls"/>
    <xsd:element name="Contenttype0" ma:index="21" nillable="true" ma:displayName="Content type" ma:description="Whether candidate work or commentary about the work" ma:format="Dropdown" ma:internalName="Contenttype0">
      <xsd:simpleType>
        <xsd:restriction base="dms:Choice">
          <xsd:enumeration value="Candidate work"/>
          <xsd:enumeration value="Commentary"/>
          <xsd:enumeration value="Template"/>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c6d3588-ca8e-4fab-be28-3d5807c4977d}" ma:internalName="TaxCatchAll" ma:showField="CatchAllData" ma:web="eaaa66ee-310d-49c5-889a-6d37b948d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96A7EA-5D73-4F4F-9833-97C87EF105A6}"/>
</file>

<file path=customXml/itemProps2.xml><?xml version="1.0" encoding="utf-8"?>
<ds:datastoreItem xmlns:ds="http://schemas.openxmlformats.org/officeDocument/2006/customXml" ds:itemID="{44739661-1354-4D62-B85A-713EB30CEDAE}"/>
</file>

<file path=docProps/app.xml><?xml version="1.0" encoding="utf-8"?>
<Properties xmlns="http://schemas.openxmlformats.org/officeDocument/2006/extended-properties" xmlns:vt="http://schemas.openxmlformats.org/officeDocument/2006/docPropsVTypes">
  <Template>Normal</Template>
  <TotalTime>0</TotalTime>
  <Pages>6</Pages>
  <Words>886</Words>
  <Characters>5054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AS and A Level Biology M3.1 Text Tutorial</vt:lpstr>
    </vt:vector>
  </TitlesOfParts>
  <Company>Cambridge Assessment</Company>
  <LinksUpToDate>false</LinksUpToDate>
  <CharactersWithSpaces>5929</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and A Level Biology M3.1 Text Tutorial</dc:title>
  <dc:creator>OCR</dc:creator>
  <cp:keywords>A Level, Biology, maths, M3.1, Text Tutorial</cp:keywords>
  <cp:lastModifiedBy>Rachel Davis</cp:lastModifiedBy>
  <cp:revision>2</cp:revision>
  <cp:lastPrinted>2016-01-18T14:50:00Z</cp:lastPrinted>
  <dcterms:created xsi:type="dcterms:W3CDTF">2017-12-20T10:54:00Z</dcterms:created>
  <dcterms:modified xsi:type="dcterms:W3CDTF">2017-12-20T10:54:00Z</dcterms:modified>
</cp:coreProperties>
</file>